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3C" w:rsidRDefault="00660C0B" w:rsidP="00092F3C">
      <w:pPr>
        <w:spacing w:line="560" w:lineRule="exact"/>
        <w:rPr>
          <w:rFonts w:ascii="仿宋_GB2312" w:eastAsia="仿宋_GB2312" w:hAnsi="Verdana"/>
          <w:b/>
          <w:bCs/>
          <w:color w:val="000000"/>
          <w:sz w:val="32"/>
        </w:rPr>
      </w:pPr>
      <w:r w:rsidRPr="00660C0B">
        <w:rPr>
          <w:rFonts w:ascii="仿宋_GB2312" w:eastAsia="仿宋_GB2312" w:hAnsi="Verdana"/>
          <w:b/>
          <w:bCs/>
          <w:color w:val="000000"/>
          <w:sz w:val="32"/>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3.55pt;height:76.8pt;z-index:251660288" fillcolor="green" strokecolor="green">
            <v:shadow color="#868686"/>
            <v:textpath style="font-family:&quot;宋体&quot;;font-weight:bold" trim="t" string="妇女工作简报"/>
            <o:lock v:ext="edit" text="f"/>
          </v:shape>
        </w:pict>
      </w: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jc w:val="center"/>
        <w:rPr>
          <w:rFonts w:ascii="宋体" w:hAnsi="宋体"/>
          <w:b/>
          <w:bCs/>
          <w:color w:val="000000"/>
          <w:sz w:val="32"/>
        </w:rPr>
      </w:pPr>
      <w:r>
        <w:rPr>
          <w:rFonts w:ascii="宋体" w:hAnsi="宋体" w:hint="eastAsia"/>
          <w:b/>
          <w:bCs/>
          <w:color w:val="000000"/>
          <w:sz w:val="32"/>
        </w:rPr>
        <w:t>第二十</w:t>
      </w:r>
      <w:r w:rsidR="007929B6">
        <w:rPr>
          <w:rFonts w:ascii="宋体" w:hAnsi="宋体" w:hint="eastAsia"/>
          <w:b/>
          <w:bCs/>
          <w:color w:val="000000"/>
          <w:sz w:val="32"/>
        </w:rPr>
        <w:t>七</w:t>
      </w:r>
      <w:r>
        <w:rPr>
          <w:rFonts w:ascii="宋体" w:hAnsi="宋体" w:hint="eastAsia"/>
          <w:b/>
          <w:bCs/>
          <w:color w:val="000000"/>
          <w:sz w:val="32"/>
        </w:rPr>
        <w:t>期</w:t>
      </w:r>
    </w:p>
    <w:p w:rsidR="00092F3C" w:rsidRDefault="00092F3C" w:rsidP="00092F3C">
      <w:pPr>
        <w:spacing w:line="560" w:lineRule="exact"/>
        <w:rPr>
          <w:rFonts w:ascii="仿宋_GB2312" w:eastAsia="仿宋_GB2312" w:hAnsi="Verdana"/>
          <w:color w:val="000000"/>
          <w:sz w:val="30"/>
          <w:szCs w:val="21"/>
        </w:rPr>
      </w:pPr>
      <w:r>
        <w:rPr>
          <w:rFonts w:ascii="仿宋_GB2312" w:eastAsia="仿宋_GB2312" w:hAnsi="Verdana" w:hint="eastAsia"/>
          <w:color w:val="000000"/>
          <w:sz w:val="30"/>
          <w:szCs w:val="21"/>
        </w:rPr>
        <w:t>厦门市妇女联合会办公室编印</w:t>
      </w:r>
      <w:r>
        <w:rPr>
          <w:rFonts w:ascii="仿宋_GB2312" w:eastAsia="仿宋_GB2312" w:hAnsi="Verdana" w:hint="eastAsia"/>
          <w:color w:val="000000"/>
          <w:sz w:val="30"/>
          <w:szCs w:val="21"/>
        </w:rPr>
        <w:t>                              </w:t>
      </w:r>
      <w:r>
        <w:rPr>
          <w:rFonts w:ascii="仿宋_GB2312" w:eastAsia="仿宋_GB2312" w:hAnsi="Verdana" w:hint="eastAsia"/>
          <w:color w:val="000000"/>
          <w:sz w:val="30"/>
          <w:szCs w:val="21"/>
        </w:rPr>
        <w:t xml:space="preserve"> 2016年1</w:t>
      </w:r>
      <w:r w:rsidR="007929B6">
        <w:rPr>
          <w:rFonts w:ascii="仿宋_GB2312" w:eastAsia="仿宋_GB2312" w:hAnsi="Verdana" w:hint="eastAsia"/>
          <w:color w:val="000000"/>
          <w:sz w:val="30"/>
          <w:szCs w:val="21"/>
        </w:rPr>
        <w:t>2</w:t>
      </w:r>
      <w:r>
        <w:rPr>
          <w:rFonts w:ascii="仿宋_GB2312" w:eastAsia="仿宋_GB2312" w:hAnsi="Verdana" w:hint="eastAsia"/>
          <w:color w:val="000000"/>
          <w:sz w:val="30"/>
          <w:szCs w:val="21"/>
        </w:rPr>
        <w:t>月</w:t>
      </w:r>
      <w:r w:rsidR="007929B6">
        <w:rPr>
          <w:rFonts w:ascii="仿宋_GB2312" w:eastAsia="仿宋_GB2312" w:hAnsi="Verdana" w:hint="eastAsia"/>
          <w:color w:val="000000"/>
          <w:sz w:val="30"/>
          <w:szCs w:val="21"/>
        </w:rPr>
        <w:t>15</w:t>
      </w:r>
      <w:r>
        <w:rPr>
          <w:rFonts w:ascii="仿宋_GB2312" w:eastAsia="仿宋_GB2312" w:hAnsi="Verdana" w:hint="eastAsia"/>
          <w:color w:val="000000"/>
          <w:sz w:val="30"/>
          <w:szCs w:val="21"/>
        </w:rPr>
        <w:t>日</w:t>
      </w:r>
    </w:p>
    <w:p w:rsidR="00092F3C" w:rsidRDefault="00660C0B" w:rsidP="00092F3C">
      <w:pPr>
        <w:spacing w:line="500" w:lineRule="exact"/>
        <w:rPr>
          <w:rFonts w:ascii="仿宋_GB2312" w:eastAsia="仿宋_GB2312"/>
          <w:b/>
          <w:spacing w:val="20"/>
          <w:sz w:val="28"/>
          <w:szCs w:val="28"/>
        </w:rPr>
      </w:pPr>
      <w:r>
        <w:rPr>
          <w:rFonts w:ascii="仿宋_GB2312" w:eastAsia="仿宋_GB2312"/>
          <w:b/>
          <w:spacing w:val="20"/>
          <w:sz w:val="28"/>
          <w:szCs w:val="28"/>
        </w:rPr>
        <w:pict>
          <v:line id="_x0000_s1027" style="position:absolute;left:0;text-align:left;z-index:251661312" from="0,0" to="453.55pt,0" strokecolor="green" strokeweight="3pt"/>
        </w:pict>
      </w:r>
      <w:r w:rsidR="00092F3C">
        <w:rPr>
          <w:rFonts w:ascii="仿宋_GB2312" w:eastAsia="仿宋_GB2312" w:hint="eastAsia"/>
          <w:b/>
          <w:spacing w:val="20"/>
          <w:sz w:val="28"/>
          <w:szCs w:val="28"/>
        </w:rPr>
        <w:t>本期目录</w:t>
      </w:r>
    </w:p>
    <w:p w:rsidR="00092F3C" w:rsidRDefault="00870756" w:rsidP="00092F3C">
      <w:pPr>
        <w:numPr>
          <w:ilvl w:val="0"/>
          <w:numId w:val="1"/>
        </w:numPr>
        <w:spacing w:line="460" w:lineRule="exact"/>
        <w:rPr>
          <w:rFonts w:ascii="仿宋" w:eastAsia="仿宋" w:hAnsi="仿宋" w:cs="仿宋" w:hint="eastAsia"/>
          <w:spacing w:val="3"/>
          <w:sz w:val="28"/>
          <w:szCs w:val="28"/>
        </w:rPr>
      </w:pPr>
      <w:r w:rsidRPr="00870756">
        <w:rPr>
          <w:rFonts w:ascii="仿宋" w:eastAsia="仿宋" w:hAnsi="仿宋" w:cs="仿宋"/>
          <w:spacing w:val="3"/>
          <w:sz w:val="28"/>
          <w:szCs w:val="28"/>
        </w:rPr>
        <w:t>市妇联组织学习省委第十次党代会和省委十届一次全会精神并提出贯彻落实措施</w:t>
      </w:r>
    </w:p>
    <w:p w:rsidR="00101F41" w:rsidRPr="00101F41" w:rsidRDefault="00101F41" w:rsidP="00092F3C">
      <w:pPr>
        <w:numPr>
          <w:ilvl w:val="0"/>
          <w:numId w:val="1"/>
        </w:numPr>
        <w:spacing w:line="460" w:lineRule="exact"/>
        <w:rPr>
          <w:rFonts w:ascii="仿宋" w:eastAsia="仿宋" w:hAnsi="仿宋" w:cs="仿宋" w:hint="eastAsia"/>
          <w:spacing w:val="3"/>
          <w:sz w:val="28"/>
          <w:szCs w:val="28"/>
        </w:rPr>
      </w:pPr>
      <w:r w:rsidRPr="00C160A6">
        <w:rPr>
          <w:rFonts w:ascii="仿宋" w:eastAsia="仿宋" w:hAnsi="仿宋" w:cs="仿宋"/>
          <w:spacing w:val="3"/>
          <w:sz w:val="28"/>
          <w:szCs w:val="28"/>
        </w:rPr>
        <w:t>凝心聚力 鹭岛巾帼启新程——厦门市妇联举行“迎金砖会晤•展巾帼志愿风采”暨“鹭岛巾帼志愿联盟”启动仪式</w:t>
      </w:r>
    </w:p>
    <w:p w:rsidR="00101F41" w:rsidRPr="00101F41" w:rsidRDefault="00101F41" w:rsidP="00092F3C">
      <w:pPr>
        <w:numPr>
          <w:ilvl w:val="0"/>
          <w:numId w:val="1"/>
        </w:numPr>
        <w:spacing w:line="460" w:lineRule="exact"/>
        <w:rPr>
          <w:rFonts w:ascii="仿宋" w:eastAsia="仿宋" w:hAnsi="仿宋" w:cs="仿宋" w:hint="eastAsia"/>
          <w:spacing w:val="3"/>
          <w:sz w:val="28"/>
          <w:szCs w:val="28"/>
        </w:rPr>
      </w:pPr>
      <w:r w:rsidRPr="00C160A6">
        <w:rPr>
          <w:rFonts w:ascii="仿宋" w:eastAsia="仿宋" w:hAnsi="仿宋" w:cs="仿宋"/>
          <w:spacing w:val="3"/>
          <w:sz w:val="28"/>
          <w:szCs w:val="28"/>
        </w:rPr>
        <w:t>市妇联开展“12•4”法制宣传日活动</w:t>
      </w:r>
    </w:p>
    <w:p w:rsidR="00101F41" w:rsidRPr="00101F41" w:rsidRDefault="00101F41" w:rsidP="00092F3C">
      <w:pPr>
        <w:numPr>
          <w:ilvl w:val="0"/>
          <w:numId w:val="1"/>
        </w:numPr>
        <w:spacing w:line="460" w:lineRule="exact"/>
        <w:rPr>
          <w:rFonts w:ascii="仿宋" w:eastAsia="仿宋" w:hAnsi="仿宋" w:cs="仿宋" w:hint="eastAsia"/>
          <w:spacing w:val="3"/>
          <w:sz w:val="28"/>
          <w:szCs w:val="28"/>
        </w:rPr>
      </w:pPr>
      <w:r w:rsidRPr="00C160A6">
        <w:rPr>
          <w:rFonts w:ascii="仿宋" w:eastAsia="仿宋" w:hAnsi="仿宋" w:cs="仿宋"/>
          <w:spacing w:val="3"/>
          <w:sz w:val="28"/>
          <w:szCs w:val="28"/>
        </w:rPr>
        <w:t>市妇联发放第九批厦门市贫困妇女“四癌”救助金</w:t>
      </w:r>
    </w:p>
    <w:p w:rsidR="00101F41" w:rsidRDefault="00101F41" w:rsidP="00092F3C">
      <w:pPr>
        <w:numPr>
          <w:ilvl w:val="0"/>
          <w:numId w:val="1"/>
        </w:numPr>
        <w:spacing w:line="460" w:lineRule="exact"/>
        <w:rPr>
          <w:rFonts w:ascii="仿宋" w:eastAsia="仿宋" w:hAnsi="仿宋" w:cs="仿宋" w:hint="eastAsia"/>
          <w:spacing w:val="3"/>
          <w:sz w:val="28"/>
          <w:szCs w:val="28"/>
        </w:rPr>
      </w:pPr>
      <w:r w:rsidRPr="00101F41">
        <w:rPr>
          <w:rFonts w:ascii="仿宋" w:eastAsia="仿宋" w:hAnsi="仿宋" w:cs="仿宋"/>
          <w:spacing w:val="3"/>
          <w:sz w:val="28"/>
          <w:szCs w:val="28"/>
        </w:rPr>
        <w:t>市妇联</w:t>
      </w:r>
      <w:r>
        <w:rPr>
          <w:rFonts w:ascii="仿宋" w:eastAsia="仿宋" w:hAnsi="仿宋" w:cs="仿宋" w:hint="eastAsia"/>
          <w:spacing w:val="3"/>
          <w:sz w:val="28"/>
          <w:szCs w:val="28"/>
        </w:rPr>
        <w:t>开展</w:t>
      </w:r>
      <w:r w:rsidRPr="00101F41">
        <w:rPr>
          <w:rFonts w:ascii="仿宋" w:eastAsia="仿宋" w:hAnsi="仿宋" w:cs="仿宋"/>
          <w:spacing w:val="3"/>
          <w:sz w:val="28"/>
          <w:szCs w:val="28"/>
        </w:rPr>
        <w:t>“两学一做”第三专题</w:t>
      </w:r>
      <w:r>
        <w:rPr>
          <w:rFonts w:ascii="仿宋" w:eastAsia="仿宋" w:hAnsi="仿宋" w:cs="仿宋" w:hint="eastAsia"/>
          <w:spacing w:val="3"/>
          <w:sz w:val="28"/>
          <w:szCs w:val="28"/>
        </w:rPr>
        <w:t>教育</w:t>
      </w:r>
    </w:p>
    <w:p w:rsidR="00101F41" w:rsidRDefault="00101F41" w:rsidP="00092F3C">
      <w:pPr>
        <w:numPr>
          <w:ilvl w:val="0"/>
          <w:numId w:val="1"/>
        </w:numPr>
        <w:spacing w:line="460" w:lineRule="exact"/>
        <w:rPr>
          <w:rFonts w:ascii="仿宋" w:eastAsia="仿宋" w:hAnsi="仿宋" w:cs="仿宋"/>
          <w:spacing w:val="3"/>
          <w:sz w:val="28"/>
          <w:szCs w:val="28"/>
        </w:rPr>
      </w:pPr>
      <w:r w:rsidRPr="00C160A6">
        <w:rPr>
          <w:rFonts w:ascii="仿宋" w:eastAsia="仿宋" w:hAnsi="仿宋" w:cs="仿宋"/>
          <w:spacing w:val="3"/>
          <w:sz w:val="28"/>
          <w:szCs w:val="28"/>
        </w:rPr>
        <w:t>市妇联开展集体廉政谈话</w:t>
      </w:r>
    </w:p>
    <w:p w:rsidR="00092F3C" w:rsidRDefault="00092F3C" w:rsidP="00092F3C">
      <w:pPr>
        <w:shd w:val="clear" w:color="auto" w:fill="FFFFFF"/>
        <w:spacing w:line="540" w:lineRule="exact"/>
        <w:jc w:val="center"/>
        <w:rPr>
          <w:rFonts w:ascii="黑体" w:eastAsia="黑体" w:hAnsi="黑体" w:cs="黑体"/>
          <w:spacing w:val="2"/>
          <w:sz w:val="32"/>
          <w:szCs w:val="32"/>
        </w:rPr>
      </w:pPr>
    </w:p>
    <w:p w:rsidR="00870756" w:rsidRPr="00C160A6" w:rsidRDefault="00870756" w:rsidP="00C160A6">
      <w:pPr>
        <w:shd w:val="clear" w:color="auto" w:fill="FFFFFF"/>
        <w:spacing w:line="540" w:lineRule="exact"/>
        <w:jc w:val="center"/>
        <w:rPr>
          <w:rFonts w:ascii="黑体" w:eastAsia="黑体" w:hAnsi="黑体" w:cs="黑体" w:hint="eastAsia"/>
          <w:spacing w:val="3"/>
          <w:sz w:val="32"/>
          <w:szCs w:val="32"/>
        </w:rPr>
      </w:pPr>
      <w:r w:rsidRPr="00C160A6">
        <w:rPr>
          <w:rFonts w:ascii="黑体" w:eastAsia="黑体" w:hAnsi="黑体" w:cs="黑体"/>
          <w:spacing w:val="3"/>
          <w:sz w:val="32"/>
          <w:szCs w:val="32"/>
        </w:rPr>
        <w:t>市妇联组织学习省委第十次党代会和省委十届一次全会精神</w:t>
      </w:r>
    </w:p>
    <w:p w:rsidR="00870756" w:rsidRPr="00C160A6" w:rsidRDefault="00870756" w:rsidP="00C160A6">
      <w:pPr>
        <w:shd w:val="clear" w:color="auto" w:fill="FFFFFF"/>
        <w:spacing w:line="540" w:lineRule="exact"/>
        <w:jc w:val="center"/>
        <w:rPr>
          <w:rFonts w:ascii="黑体" w:eastAsia="黑体" w:hAnsi="黑体" w:cs="黑体" w:hint="eastAsia"/>
          <w:spacing w:val="3"/>
          <w:sz w:val="32"/>
          <w:szCs w:val="32"/>
        </w:rPr>
      </w:pPr>
      <w:r w:rsidRPr="00C160A6">
        <w:rPr>
          <w:rFonts w:ascii="黑体" w:eastAsia="黑体" w:hAnsi="黑体" w:cs="黑体"/>
          <w:spacing w:val="3"/>
          <w:sz w:val="32"/>
          <w:szCs w:val="32"/>
        </w:rPr>
        <w:t>并提出贯彻落实措施</w:t>
      </w:r>
    </w:p>
    <w:p w:rsidR="00870756" w:rsidRPr="00C160A6" w:rsidRDefault="00092F3C" w:rsidP="00C160A6">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sidRPr="00C160A6">
        <w:rPr>
          <w:rFonts w:ascii="仿宋" w:eastAsia="仿宋" w:hAnsi="仿宋" w:cs="仿宋" w:hint="eastAsia"/>
          <w:spacing w:val="3"/>
          <w:sz w:val="30"/>
          <w:szCs w:val="30"/>
          <w:shd w:val="clear" w:color="auto" w:fill="FFFFFF"/>
        </w:rPr>
        <w:t xml:space="preserve">　　</w:t>
      </w:r>
      <w:r w:rsidR="00870756" w:rsidRPr="00C160A6">
        <w:rPr>
          <w:rFonts w:ascii="仿宋" w:eastAsia="仿宋" w:hAnsi="仿宋" w:cs="仿宋"/>
          <w:spacing w:val="3"/>
          <w:sz w:val="30"/>
          <w:szCs w:val="30"/>
          <w:shd w:val="clear" w:color="auto" w:fill="FFFFFF"/>
        </w:rPr>
        <w:t>12月1日，市妇联召开全体干部职工大会，传达学习省委第十次党代会和省委十届一次全会精神以及市委常委扩大会议提出的我市初步贯彻意见，研究提出妇联系统贯彻落实措施。</w:t>
      </w:r>
    </w:p>
    <w:p w:rsidR="00870756" w:rsidRPr="00C160A6" w:rsidRDefault="00870756" w:rsidP="00C160A6">
      <w:pPr>
        <w:pStyle w:val="a5"/>
        <w:widowControl w:val="0"/>
        <w:spacing w:before="0" w:beforeAutospacing="0" w:after="0" w:afterAutospacing="0" w:line="540" w:lineRule="exact"/>
        <w:jc w:val="both"/>
        <w:rPr>
          <w:rFonts w:ascii="仿宋" w:eastAsia="仿宋" w:hAnsi="仿宋" w:cs="仿宋"/>
          <w:spacing w:val="3"/>
          <w:sz w:val="30"/>
          <w:szCs w:val="30"/>
          <w:shd w:val="clear" w:color="auto" w:fill="FFFFFF"/>
        </w:rPr>
      </w:pPr>
      <w:r w:rsidRPr="00C160A6">
        <w:rPr>
          <w:rFonts w:ascii="仿宋" w:eastAsia="仿宋" w:hAnsi="仿宋" w:cs="仿宋"/>
          <w:spacing w:val="3"/>
          <w:sz w:val="30"/>
          <w:szCs w:val="30"/>
          <w:shd w:val="clear" w:color="auto" w:fill="FFFFFF"/>
        </w:rPr>
        <w:t xml:space="preserve">　　市妇联党组书记、主席吴亚汝要求，全市各级妇联组织要认真传达学习会议精神，结合工作实际，切实将上级会议精神和市委工作部署要求落到实处：</w:t>
      </w:r>
      <w:r w:rsidRPr="00C160A6">
        <w:rPr>
          <w:rFonts w:ascii="楷体" w:eastAsia="楷体" w:hAnsi="楷体" w:cs="仿宋"/>
          <w:b/>
          <w:spacing w:val="3"/>
          <w:sz w:val="30"/>
          <w:szCs w:val="30"/>
          <w:shd w:val="clear" w:color="auto" w:fill="FFFFFF"/>
        </w:rPr>
        <w:t>一是</w:t>
      </w:r>
      <w:r w:rsidRPr="00C160A6">
        <w:rPr>
          <w:rFonts w:ascii="仿宋" w:eastAsia="仿宋" w:hAnsi="仿宋" w:cs="仿宋"/>
          <w:spacing w:val="3"/>
          <w:sz w:val="30"/>
          <w:szCs w:val="30"/>
          <w:shd w:val="clear" w:color="auto" w:fill="FFFFFF"/>
        </w:rPr>
        <w:t>要将学习贯彻省委第十次党代会和省委十届一次全会精神与学习贯彻市委第十二次党代会精神紧密结合，为我市率先全面建成小康社会、争当“五大发展”示范城市充分发挥半边天作用，做出新的更大的贡献。</w:t>
      </w:r>
      <w:r w:rsidRPr="00C160A6">
        <w:rPr>
          <w:rFonts w:ascii="楷体" w:eastAsia="楷体" w:hAnsi="楷体" w:cs="仿宋"/>
          <w:b/>
          <w:spacing w:val="3"/>
          <w:sz w:val="30"/>
          <w:szCs w:val="30"/>
          <w:shd w:val="clear" w:color="auto" w:fill="FFFFFF"/>
        </w:rPr>
        <w:t>二是</w:t>
      </w:r>
      <w:r w:rsidRPr="00C160A6">
        <w:rPr>
          <w:rFonts w:ascii="仿宋" w:eastAsia="仿宋" w:hAnsi="仿宋" w:cs="仿宋"/>
          <w:spacing w:val="3"/>
          <w:sz w:val="30"/>
          <w:szCs w:val="30"/>
          <w:shd w:val="clear" w:color="auto" w:fill="FFFFFF"/>
        </w:rPr>
        <w:t>要将学习贯彻省委第十次党代会和省委十届一次全</w:t>
      </w:r>
      <w:r w:rsidRPr="00C160A6">
        <w:rPr>
          <w:rFonts w:ascii="仿宋" w:eastAsia="仿宋" w:hAnsi="仿宋" w:cs="仿宋"/>
          <w:spacing w:val="3"/>
          <w:sz w:val="30"/>
          <w:szCs w:val="30"/>
          <w:shd w:val="clear" w:color="auto" w:fill="FFFFFF"/>
        </w:rPr>
        <w:lastRenderedPageBreak/>
        <w:t>会精神与召开厦门市妇女第十六次代表大会、市妇联换届、谋划今后工作紧密结合，凝聚巾帼力量，强化使命担当，切实推动我市妇女儿童工作再上新台阶。</w:t>
      </w:r>
      <w:r w:rsidRPr="00C160A6">
        <w:rPr>
          <w:rFonts w:ascii="楷体" w:eastAsia="楷体" w:hAnsi="楷体" w:cs="仿宋"/>
          <w:b/>
          <w:spacing w:val="3"/>
          <w:sz w:val="30"/>
          <w:szCs w:val="30"/>
          <w:shd w:val="clear" w:color="auto" w:fill="FFFFFF"/>
        </w:rPr>
        <w:t>三是</w:t>
      </w:r>
      <w:r w:rsidRPr="00C160A6">
        <w:rPr>
          <w:rFonts w:ascii="仿宋" w:eastAsia="仿宋" w:hAnsi="仿宋" w:cs="仿宋"/>
          <w:spacing w:val="3"/>
          <w:sz w:val="30"/>
          <w:szCs w:val="30"/>
          <w:shd w:val="clear" w:color="auto" w:fill="FFFFFF"/>
        </w:rPr>
        <w:t>要将学习贯彻省委第十次党代会和省委十届一次全会精神与抓好党风廉政主体责任落实、维护安全稳定上、做好年底工作、迎接金砖会唔紧密结合，确保各项工作安全平稳有序、顺利完成全年度工作任务。</w:t>
      </w:r>
    </w:p>
    <w:p w:rsidR="00C12208" w:rsidRPr="00C12208" w:rsidRDefault="00C12208" w:rsidP="00C160A6">
      <w:pPr>
        <w:spacing w:line="540" w:lineRule="exact"/>
        <w:jc w:val="center"/>
        <w:rPr>
          <w:rFonts w:ascii="仿宋" w:eastAsia="仿宋" w:hAnsi="仿宋" w:cs="仿宋"/>
          <w:spacing w:val="3"/>
          <w:kern w:val="0"/>
          <w:sz w:val="30"/>
          <w:szCs w:val="30"/>
          <w:shd w:val="clear" w:color="auto" w:fill="FFFFFF"/>
        </w:rPr>
      </w:pPr>
    </w:p>
    <w:p w:rsidR="00101F41" w:rsidRPr="00C160A6" w:rsidRDefault="00101F41" w:rsidP="00C160A6">
      <w:pPr>
        <w:spacing w:line="540" w:lineRule="exact"/>
        <w:jc w:val="center"/>
        <w:rPr>
          <w:rFonts w:ascii="黑体" w:eastAsia="黑体" w:hAnsi="黑体" w:cs="黑体" w:hint="eastAsia"/>
          <w:spacing w:val="3"/>
          <w:sz w:val="32"/>
          <w:szCs w:val="32"/>
        </w:rPr>
      </w:pPr>
      <w:r w:rsidRPr="00C160A6">
        <w:rPr>
          <w:rFonts w:ascii="黑体" w:eastAsia="黑体" w:hAnsi="黑体" w:cs="黑体"/>
          <w:spacing w:val="3"/>
          <w:sz w:val="32"/>
          <w:szCs w:val="32"/>
        </w:rPr>
        <w:t>凝心聚力 鹭岛巾帼启新程</w:t>
      </w:r>
    </w:p>
    <w:p w:rsidR="00101F41" w:rsidRPr="00C160A6" w:rsidRDefault="00101F41" w:rsidP="00C160A6">
      <w:pPr>
        <w:spacing w:line="540" w:lineRule="exact"/>
        <w:jc w:val="center"/>
        <w:rPr>
          <w:rFonts w:ascii="黑体" w:eastAsia="黑体" w:hAnsi="黑体" w:cs="黑体" w:hint="eastAsia"/>
          <w:spacing w:val="3"/>
          <w:sz w:val="32"/>
          <w:szCs w:val="32"/>
        </w:rPr>
      </w:pPr>
      <w:r w:rsidRPr="00C160A6">
        <w:rPr>
          <w:rFonts w:ascii="黑体" w:eastAsia="黑体" w:hAnsi="黑体" w:cs="黑体"/>
          <w:spacing w:val="3"/>
          <w:sz w:val="32"/>
          <w:szCs w:val="32"/>
        </w:rPr>
        <w:t>——市妇联举行“迎金砖会晤•展巾帼志愿风采”暨“鹭岛巾帼</w:t>
      </w:r>
    </w:p>
    <w:p w:rsidR="00101F41" w:rsidRPr="00C160A6" w:rsidRDefault="00101F41" w:rsidP="00C160A6">
      <w:pPr>
        <w:spacing w:line="540" w:lineRule="exact"/>
        <w:jc w:val="center"/>
        <w:rPr>
          <w:rFonts w:ascii="黑体" w:eastAsia="黑体" w:hAnsi="黑体" w:cs="黑体" w:hint="eastAsia"/>
          <w:spacing w:val="3"/>
          <w:sz w:val="32"/>
          <w:szCs w:val="32"/>
        </w:rPr>
      </w:pPr>
      <w:r w:rsidRPr="00C160A6">
        <w:rPr>
          <w:rFonts w:ascii="黑体" w:eastAsia="黑体" w:hAnsi="黑体" w:cs="黑体"/>
          <w:spacing w:val="3"/>
          <w:sz w:val="32"/>
          <w:szCs w:val="32"/>
        </w:rPr>
        <w:t>志愿联盟”启动仪式</w:t>
      </w:r>
    </w:p>
    <w:p w:rsidR="00101F41" w:rsidRPr="00C160A6" w:rsidRDefault="00101F41" w:rsidP="00C160A6">
      <w:pPr>
        <w:spacing w:line="540" w:lineRule="exact"/>
        <w:rPr>
          <w:rFonts w:ascii="仿宋" w:eastAsia="仿宋" w:hAnsi="仿宋" w:cs="仿宋" w:hint="eastAsia"/>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C160A6">
        <w:rPr>
          <w:rFonts w:ascii="仿宋" w:eastAsia="仿宋" w:hAnsi="仿宋" w:cs="仿宋"/>
          <w:spacing w:val="3"/>
          <w:kern w:val="0"/>
          <w:sz w:val="30"/>
          <w:szCs w:val="30"/>
          <w:shd w:val="clear" w:color="auto" w:fill="FFFFFF"/>
        </w:rPr>
        <w:t>为创建“全国志愿服务模范城”和迎接金砖会晤在厦门召开，展示巾帼志愿者风采，12月4日下午，“迎金砖会晤·展巾帼志愿风采”暨“鹭岛巾帼志愿联盟”启动仪式在白鹭洲公园正式举行，市人大常委会原副主任、市志愿者联合会会长林明鑫，市委文明办副主任、巡视员林勇鹏，市妇联主席吴亚汝，以及各区妇联主席、市直机关妇工委主任和各级巾帼志愿 服务队 31 支近 400 人参加。此次启动仪式也标志着我市的巾帼志愿工作又掀开新的一页。活动现场，领导和嘉宾为 4 批 “鹭岛巾帼志愿联盟”服务队授旗，正式启动“鹭岛巾帼志愿联盟”，并发出“迎金砖会晤，展巾帼志愿风采”倡议书，号召大家一起来做金砖会晤的宣传者，做全国志愿服务模范城的建设者，做美丽厦门的守护者。活动现场，市公安局刑侦支队、莲花医院、律师协会、开心社工、合携社工、宜贝亲子园等志愿服务队为群众开展了便民服务、咨询服务和文明宣传。巾帼志愿者们随后在白鹭洲公园内开展了座椅、景观灯罩、垃圾桶等公共设施清洗，以及烟头、树叶、纸屑等园内垃圾清理工作。 吴亚汝在致辞中表示，希望全市各级妇联组织和所有巾帼志愿者抓住机遇，有效整合资源，广泛传播志愿服务理念，形成强大的社会声 势，努力提</w:t>
      </w:r>
      <w:r w:rsidRPr="00C160A6">
        <w:rPr>
          <w:rFonts w:ascii="仿宋" w:eastAsia="仿宋" w:hAnsi="仿宋" w:cs="仿宋"/>
          <w:spacing w:val="3"/>
          <w:kern w:val="0"/>
          <w:sz w:val="30"/>
          <w:szCs w:val="30"/>
          <w:shd w:val="clear" w:color="auto" w:fill="FFFFFF"/>
        </w:rPr>
        <w:lastRenderedPageBreak/>
        <w:t>高巾帼志愿服务队的社会影响力。要将活动与建设“五大发展”示范市等中心工作结合起来，开展各种切实有效的服务，努力开拓巾帼志愿工作的社会新局面。提高素质，加强服务技能的培训，努力提升巾帼志愿服务的水平。</w:t>
      </w:r>
    </w:p>
    <w:p w:rsidR="00101F41" w:rsidRPr="00101F41" w:rsidRDefault="00C160A6"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w:t>
      </w:r>
      <w:r w:rsidR="00101F41" w:rsidRPr="00101F41">
        <w:rPr>
          <w:rFonts w:ascii="仿宋" w:eastAsia="仿宋" w:hAnsi="仿宋" w:cs="仿宋"/>
          <w:spacing w:val="3"/>
          <w:kern w:val="0"/>
          <w:sz w:val="30"/>
          <w:szCs w:val="30"/>
          <w:shd w:val="clear" w:color="auto" w:fill="FFFFFF"/>
        </w:rPr>
        <w:t>本次首批授旗队伍成员涵盖全市各个领域、各条战线，首先由市志愿者联合会为厦门市妇联授予“鹭岛巾帼志愿联盟”服务总队队旗，其后由市妇联向各级妇女组织巾帼志愿服务队</w:t>
      </w:r>
      <w:r w:rsidR="00101F41" w:rsidRPr="00C160A6">
        <w:rPr>
          <w:rFonts w:ascii="仿宋" w:eastAsia="仿宋" w:hAnsi="仿宋" w:cs="仿宋" w:hint="eastAsia"/>
          <w:spacing w:val="3"/>
          <w:kern w:val="0"/>
          <w:sz w:val="30"/>
          <w:szCs w:val="30"/>
          <w:shd w:val="clear" w:color="auto" w:fill="FFFFFF"/>
        </w:rPr>
        <w:t>、</w:t>
      </w:r>
      <w:r w:rsidR="00101F41" w:rsidRPr="00101F41">
        <w:rPr>
          <w:rFonts w:ascii="仿宋" w:eastAsia="仿宋" w:hAnsi="仿宋" w:cs="仿宋"/>
          <w:spacing w:val="3"/>
          <w:kern w:val="0"/>
          <w:sz w:val="30"/>
          <w:szCs w:val="30"/>
          <w:shd w:val="clear" w:color="auto" w:fill="FFFFFF"/>
        </w:rPr>
        <w:t>全国巾帼文明岗志愿服务队</w:t>
      </w:r>
      <w:r w:rsidR="00101F41" w:rsidRPr="00C160A6">
        <w:rPr>
          <w:rFonts w:ascii="仿宋" w:eastAsia="仿宋" w:hAnsi="仿宋" w:cs="仿宋" w:hint="eastAsia"/>
          <w:spacing w:val="3"/>
          <w:kern w:val="0"/>
          <w:sz w:val="30"/>
          <w:szCs w:val="30"/>
          <w:shd w:val="clear" w:color="auto" w:fill="FFFFFF"/>
        </w:rPr>
        <w:t>、</w:t>
      </w:r>
      <w:r w:rsidR="00101F41" w:rsidRPr="00101F41">
        <w:rPr>
          <w:rFonts w:ascii="仿宋" w:eastAsia="仿宋" w:hAnsi="仿宋" w:cs="仿宋"/>
          <w:spacing w:val="3"/>
          <w:kern w:val="0"/>
          <w:sz w:val="30"/>
          <w:szCs w:val="30"/>
          <w:shd w:val="clear" w:color="auto" w:fill="FFFFFF"/>
        </w:rPr>
        <w:t>两新组织巾帼志愿服务队三批队伍授予“鹭岛巾帼志愿联盟”志愿服务队队旗。</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此次授旗的队伍，不少都相当有“实力”</w:t>
      </w:r>
      <w:r w:rsidRPr="00C160A6">
        <w:rPr>
          <w:rFonts w:ascii="仿宋" w:eastAsia="仿宋" w:hAnsi="仿宋" w:cs="仿宋" w:hint="eastAsia"/>
          <w:spacing w:val="3"/>
          <w:kern w:val="0"/>
          <w:sz w:val="30"/>
          <w:szCs w:val="30"/>
          <w:shd w:val="clear" w:color="auto" w:fill="FFFFFF"/>
        </w:rPr>
        <w:t>。</w:t>
      </w:r>
      <w:r w:rsidRPr="00101F41">
        <w:rPr>
          <w:rFonts w:ascii="仿宋" w:eastAsia="仿宋" w:hAnsi="仿宋" w:cs="仿宋"/>
          <w:spacing w:val="3"/>
          <w:kern w:val="0"/>
          <w:sz w:val="30"/>
          <w:szCs w:val="30"/>
          <w:shd w:val="clear" w:color="auto" w:fill="FFFFFF"/>
        </w:rPr>
        <w:t>如市妇联娘家人三进三送巾帼志愿服务队”自 2005 年成立以来，坚持进农村、进社区、进企业， 送法律、送健康、送知识，取得 较好的社会效益，深受广大妇女儿童的欢迎。前不久，在全国妇联、中国志愿者联合会举办的全国巾帼志愿服务推进会上被授予全国“优秀巾帼志愿者服务队”荣誉称号。</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值得可喜的是，在现场接受授旗的两新组织巾帼志愿服务队中，还有女台商和女台属，她们一起参与巾帼志愿服务，共迎金砖会晤，为厦门精神文明建设</w:t>
      </w:r>
      <w:r w:rsidRPr="00C160A6">
        <w:rPr>
          <w:rFonts w:ascii="仿宋" w:eastAsia="仿宋" w:hAnsi="仿宋" w:cs="仿宋" w:hint="eastAsia"/>
          <w:spacing w:val="3"/>
          <w:kern w:val="0"/>
          <w:sz w:val="30"/>
          <w:szCs w:val="30"/>
          <w:shd w:val="clear" w:color="auto" w:fill="FFFFFF"/>
        </w:rPr>
        <w:t>添</w:t>
      </w:r>
      <w:r w:rsidRPr="00101F41">
        <w:rPr>
          <w:rFonts w:ascii="仿宋" w:eastAsia="仿宋" w:hAnsi="仿宋" w:cs="仿宋"/>
          <w:spacing w:val="3"/>
          <w:kern w:val="0"/>
          <w:sz w:val="30"/>
          <w:szCs w:val="30"/>
          <w:shd w:val="clear" w:color="auto" w:fill="FFFFFF"/>
        </w:rPr>
        <w:t>砖加瓦。</w:t>
      </w:r>
    </w:p>
    <w:p w:rsidR="00101F41" w:rsidRPr="00C160A6" w:rsidRDefault="00101F41" w:rsidP="00C160A6">
      <w:pPr>
        <w:spacing w:line="540" w:lineRule="exact"/>
        <w:jc w:val="center"/>
        <w:rPr>
          <w:rFonts w:ascii="黑体" w:eastAsia="黑体" w:hAnsi="黑体" w:cs="黑体" w:hint="eastAsia"/>
          <w:spacing w:val="3"/>
          <w:sz w:val="32"/>
          <w:szCs w:val="32"/>
        </w:rPr>
      </w:pPr>
    </w:p>
    <w:p w:rsidR="00101F41" w:rsidRPr="00C160A6" w:rsidRDefault="00101F41" w:rsidP="00C160A6">
      <w:pPr>
        <w:spacing w:line="540" w:lineRule="exact"/>
        <w:jc w:val="center"/>
        <w:rPr>
          <w:rFonts w:ascii="黑体" w:eastAsia="黑体" w:hAnsi="黑体" w:cs="黑体" w:hint="eastAsia"/>
          <w:spacing w:val="3"/>
          <w:sz w:val="32"/>
          <w:szCs w:val="32"/>
        </w:rPr>
      </w:pPr>
      <w:r w:rsidRPr="00C160A6">
        <w:rPr>
          <w:rFonts w:ascii="黑体" w:eastAsia="黑体" w:hAnsi="黑体" w:cs="黑体"/>
          <w:spacing w:val="3"/>
          <w:sz w:val="32"/>
          <w:szCs w:val="32"/>
        </w:rPr>
        <w:t>市妇联开展“12•4”法制宣传日活动</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12月4日下午，市妇联在白鹭洲公园开展“12·4”法制宣传日咨询活动，恰逢 “鹭岛巾帼志愿联盟”启动仪式的举行，鹭岛巾帼志愿服务队中女律师志愿者也参加了此次活动。</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2016年是我国首部反家暴法实施的第一年，全国妇联、省妇联把今年作为反家暴法宣传年，加大反家暴法宣传力度，使妇女姐妹们学法懂法知法守法，在全社会营造预防和制止家庭暴力的社会氛围是市妇联刻不容缓的责任。 借此“12·4”法制宣传日活动，市妇联权益部工作人</w:t>
      </w:r>
      <w:r w:rsidRPr="00101F41">
        <w:rPr>
          <w:rFonts w:ascii="仿宋" w:eastAsia="仿宋" w:hAnsi="仿宋" w:cs="仿宋"/>
          <w:spacing w:val="3"/>
          <w:kern w:val="0"/>
          <w:sz w:val="30"/>
          <w:szCs w:val="30"/>
          <w:shd w:val="clear" w:color="auto" w:fill="FFFFFF"/>
        </w:rPr>
        <w:lastRenderedPageBreak/>
        <w:t>员、及女律师志愿者为现场群众分发 《反家庭暴力法》、《婚姻法》及司法解释等法制宣传材料等近300份，女律师志愿者还为现场群众解答法律疑问、提供免费法律咨询。</w:t>
      </w:r>
    </w:p>
    <w:p w:rsidR="00101F41" w:rsidRPr="00C160A6" w:rsidRDefault="00101F41" w:rsidP="00C160A6">
      <w:pPr>
        <w:spacing w:line="540" w:lineRule="exact"/>
        <w:jc w:val="center"/>
        <w:rPr>
          <w:rFonts w:ascii="黑体" w:eastAsia="黑体" w:hAnsi="黑体" w:cs="黑体" w:hint="eastAsia"/>
          <w:spacing w:val="3"/>
          <w:sz w:val="32"/>
          <w:szCs w:val="32"/>
        </w:rPr>
      </w:pPr>
    </w:p>
    <w:p w:rsidR="00101F41" w:rsidRPr="00C160A6" w:rsidRDefault="00101F41" w:rsidP="00C160A6">
      <w:pPr>
        <w:spacing w:line="540" w:lineRule="exact"/>
        <w:jc w:val="center"/>
        <w:rPr>
          <w:rFonts w:ascii="黑体" w:eastAsia="黑体" w:hAnsi="黑体" w:cs="黑体" w:hint="eastAsia"/>
          <w:spacing w:val="3"/>
          <w:sz w:val="32"/>
          <w:szCs w:val="32"/>
        </w:rPr>
      </w:pPr>
      <w:r w:rsidRPr="00C160A6">
        <w:rPr>
          <w:rFonts w:ascii="黑体" w:eastAsia="黑体" w:hAnsi="黑体" w:cs="黑体"/>
          <w:spacing w:val="3"/>
          <w:sz w:val="32"/>
          <w:szCs w:val="32"/>
        </w:rPr>
        <w:t>市妇联发放第九批厦门市贫困妇女“四癌”救助金</w:t>
      </w:r>
    </w:p>
    <w:p w:rsidR="00101F41" w:rsidRPr="00101F41" w:rsidRDefault="00101F41" w:rsidP="00C160A6">
      <w:pPr>
        <w:spacing w:line="540" w:lineRule="exact"/>
        <w:jc w:val="lef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近日，厦门市妇联发放2016年第九批厦门市贫困妇女“四癌”救助金8.9822万元，共救助8位符合救助条件的申请者。具体情况如下：</w:t>
      </w:r>
    </w:p>
    <w:p w:rsidR="00101F41" w:rsidRPr="00101F41" w:rsidRDefault="00101F41" w:rsidP="00C160A6">
      <w:pPr>
        <w:spacing w:line="540" w:lineRule="exact"/>
        <w:jc w:val="left"/>
        <w:rPr>
          <w:rFonts w:ascii="仿宋" w:eastAsia="仿宋" w:hAnsi="仿宋" w:cs="仿宋"/>
          <w:spacing w:val="3"/>
          <w:kern w:val="0"/>
          <w:sz w:val="30"/>
          <w:szCs w:val="30"/>
          <w:shd w:val="clear" w:color="auto" w:fill="FFFFFF"/>
        </w:rPr>
      </w:pPr>
      <w:bookmarkStart w:id="0" w:name="OLE_LINK1"/>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癌种分类：乳腺癌4人，宫颈癌2人，子宫癌1人，卵巢癌1人。</w:t>
      </w:r>
      <w:bookmarkEnd w:id="0"/>
    </w:p>
    <w:p w:rsidR="00101F41" w:rsidRPr="00101F41" w:rsidRDefault="00101F41" w:rsidP="00C160A6">
      <w:pPr>
        <w:spacing w:line="540" w:lineRule="exact"/>
        <w:jc w:val="lef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年龄分布：30-39岁1人，40-49岁3人，50-59岁3人，60-69岁1人。</w:t>
      </w:r>
    </w:p>
    <w:p w:rsidR="00101F41" w:rsidRPr="00101F41" w:rsidRDefault="00101F41" w:rsidP="00C160A6">
      <w:pPr>
        <w:spacing w:line="540" w:lineRule="exact"/>
        <w:jc w:val="lef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人员分布：翔安区8人。</w:t>
      </w:r>
    </w:p>
    <w:p w:rsidR="00101F41" w:rsidRPr="00101F41" w:rsidRDefault="00101F41" w:rsidP="00C160A6">
      <w:pPr>
        <w:spacing w:line="540" w:lineRule="exact"/>
        <w:jc w:val="lef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101F41">
        <w:rPr>
          <w:rFonts w:ascii="仿宋" w:eastAsia="仿宋" w:hAnsi="仿宋" w:cs="仿宋"/>
          <w:spacing w:val="3"/>
          <w:kern w:val="0"/>
          <w:sz w:val="30"/>
          <w:szCs w:val="30"/>
          <w:shd w:val="clear" w:color="auto" w:fill="FFFFFF"/>
        </w:rPr>
        <w:t>截止至目前，2016年厦门市妇联共发放厦门市贫困妇女“四癌”救助金139.4855万元，共救助141人</w:t>
      </w:r>
      <w:r w:rsidRPr="00C160A6">
        <w:rPr>
          <w:rFonts w:ascii="仿宋" w:eastAsia="仿宋" w:hAnsi="仿宋" w:cs="仿宋" w:hint="eastAsia"/>
          <w:spacing w:val="3"/>
          <w:kern w:val="0"/>
          <w:sz w:val="30"/>
          <w:szCs w:val="30"/>
          <w:shd w:val="clear" w:color="auto" w:fill="FFFFFF"/>
        </w:rPr>
        <w:t>。</w:t>
      </w:r>
    </w:p>
    <w:p w:rsidR="00101F41" w:rsidRPr="00C160A6" w:rsidRDefault="00101F41" w:rsidP="00C160A6">
      <w:pPr>
        <w:spacing w:line="540" w:lineRule="exact"/>
        <w:jc w:val="center"/>
        <w:rPr>
          <w:rFonts w:ascii="黑体" w:eastAsia="黑体" w:hAnsi="黑体" w:cs="黑体" w:hint="eastAsia"/>
          <w:spacing w:val="3"/>
          <w:sz w:val="32"/>
          <w:szCs w:val="32"/>
        </w:rPr>
      </w:pPr>
    </w:p>
    <w:p w:rsidR="00101F41" w:rsidRPr="00C160A6" w:rsidRDefault="00101F41" w:rsidP="00C160A6">
      <w:pPr>
        <w:spacing w:line="540" w:lineRule="exact"/>
        <w:jc w:val="center"/>
        <w:rPr>
          <w:rFonts w:ascii="黑体" w:eastAsia="黑体" w:hAnsi="黑体" w:cs="黑体"/>
          <w:spacing w:val="3"/>
          <w:sz w:val="32"/>
          <w:szCs w:val="32"/>
        </w:rPr>
      </w:pPr>
      <w:r w:rsidRPr="00C160A6">
        <w:rPr>
          <w:rFonts w:ascii="黑体" w:eastAsia="黑体" w:hAnsi="黑体" w:cs="黑体"/>
          <w:spacing w:val="3"/>
          <w:sz w:val="32"/>
          <w:szCs w:val="32"/>
        </w:rPr>
        <w:t>市妇联</w:t>
      </w:r>
      <w:r w:rsidRPr="00C160A6">
        <w:rPr>
          <w:rFonts w:ascii="黑体" w:eastAsia="黑体" w:hAnsi="黑体" w:cs="黑体" w:hint="eastAsia"/>
          <w:spacing w:val="3"/>
          <w:sz w:val="32"/>
          <w:szCs w:val="32"/>
        </w:rPr>
        <w:t>开展</w:t>
      </w:r>
      <w:r w:rsidRPr="00C160A6">
        <w:rPr>
          <w:rFonts w:ascii="黑体" w:eastAsia="黑体" w:hAnsi="黑体" w:cs="黑体"/>
          <w:spacing w:val="3"/>
          <w:sz w:val="32"/>
          <w:szCs w:val="32"/>
        </w:rPr>
        <w:t>“两学一做”第三专题</w:t>
      </w:r>
      <w:r w:rsidRPr="00C160A6">
        <w:rPr>
          <w:rFonts w:ascii="黑体" w:eastAsia="黑体" w:hAnsi="黑体" w:cs="黑体" w:hint="eastAsia"/>
          <w:spacing w:val="3"/>
          <w:sz w:val="32"/>
          <w:szCs w:val="32"/>
        </w:rPr>
        <w:t>教育</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12月1日下午, 根据市妇联“两学一做”学习教育实施方案统一部署，市妇联组织机关及直属园所全体党员在市妇联机关六楼会议室，开展“两学一做”第三专题学习和研讨。</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市妇联党组成员、副主席陈俊泳为全体党员上《坚持根本宗旨 发挥党员作用》的专题党课。陈俊泳副主席围绕“明确党的根本宗旨”、“知行合一争做合格党员”、“坚持改革创新，更好地服务大局服务妇女”三方面的问题，用生动的案列进行讲述，最后提出希望每位党员都能加强自身思想实际和工作实际，把今后的学习和跟踪做得更好，努力为开创妇联各项工作新局面贡献出自己的一份力量。</w:t>
      </w:r>
    </w:p>
    <w:p w:rsidR="00101F41" w:rsidRPr="00C160A6" w:rsidRDefault="00101F41" w:rsidP="00C160A6">
      <w:pPr>
        <w:spacing w:line="540" w:lineRule="exact"/>
        <w:rPr>
          <w:rFonts w:ascii="仿宋" w:eastAsia="仿宋" w:hAnsi="仿宋" w:cs="仿宋" w:hint="eastAsia"/>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党课后，市妇联班子成员以普通党员身份，带头参加各自所在支部的学习研讨。机关党支部同时向每位党员发放了《中国共产党党内监督</w:t>
      </w:r>
      <w:r w:rsidRPr="00101F41">
        <w:rPr>
          <w:rFonts w:ascii="仿宋" w:eastAsia="仿宋" w:hAnsi="仿宋" w:cs="仿宋"/>
          <w:spacing w:val="3"/>
          <w:kern w:val="0"/>
          <w:sz w:val="30"/>
          <w:szCs w:val="30"/>
          <w:shd w:val="clear" w:color="auto" w:fill="FFFFFF"/>
        </w:rPr>
        <w:lastRenderedPageBreak/>
        <w:t>条例》、《关于新形式下党内政治生活的若干准则》等学习材料。</w:t>
      </w:r>
    </w:p>
    <w:p w:rsidR="00101F41" w:rsidRPr="00C160A6" w:rsidRDefault="00101F41" w:rsidP="00C160A6">
      <w:pPr>
        <w:spacing w:line="540" w:lineRule="exact"/>
        <w:rPr>
          <w:rFonts w:ascii="仿宋" w:eastAsia="仿宋" w:hAnsi="仿宋" w:cs="仿宋" w:hint="eastAsia"/>
          <w:spacing w:val="3"/>
          <w:kern w:val="0"/>
          <w:sz w:val="30"/>
          <w:szCs w:val="30"/>
          <w:shd w:val="clear" w:color="auto" w:fill="FFFFFF"/>
        </w:rPr>
      </w:pPr>
    </w:p>
    <w:p w:rsidR="00101F41" w:rsidRPr="00101F41" w:rsidRDefault="00101F41" w:rsidP="00C160A6">
      <w:pPr>
        <w:spacing w:line="540" w:lineRule="exact"/>
        <w:jc w:val="center"/>
        <w:rPr>
          <w:rFonts w:ascii="黑体" w:eastAsia="黑体" w:hAnsi="黑体" w:cs="黑体"/>
          <w:spacing w:val="3"/>
          <w:sz w:val="32"/>
          <w:szCs w:val="32"/>
        </w:rPr>
      </w:pPr>
      <w:r w:rsidRPr="00C160A6">
        <w:rPr>
          <w:rFonts w:ascii="黑体" w:eastAsia="黑体" w:hAnsi="黑体" w:cs="黑体"/>
          <w:spacing w:val="3"/>
          <w:sz w:val="32"/>
          <w:szCs w:val="32"/>
        </w:rPr>
        <w:t>市妇联开展集体廉政谈话</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C160A6">
        <w:rPr>
          <w:rFonts w:ascii="仿宋" w:eastAsia="仿宋" w:hAnsi="仿宋" w:cs="仿宋" w:hint="eastAsia"/>
          <w:spacing w:val="3"/>
          <w:kern w:val="0"/>
          <w:sz w:val="30"/>
          <w:szCs w:val="30"/>
          <w:shd w:val="clear" w:color="auto" w:fill="FFFFFF"/>
        </w:rPr>
        <w:t xml:space="preserve">　　</w:t>
      </w:r>
      <w:r w:rsidRPr="00C160A6">
        <w:rPr>
          <w:rFonts w:ascii="仿宋" w:eastAsia="仿宋" w:hAnsi="仿宋" w:cs="仿宋"/>
          <w:spacing w:val="3"/>
          <w:kern w:val="0"/>
          <w:sz w:val="30"/>
          <w:szCs w:val="30"/>
          <w:shd w:val="clear" w:color="auto" w:fill="FFFFFF"/>
        </w:rPr>
        <w:t>为进一步加强党风廉政建设，落实</w:t>
      </w:r>
      <w:r w:rsidRPr="00101F41">
        <w:rPr>
          <w:rFonts w:ascii="仿宋" w:eastAsia="仿宋" w:hAnsi="仿宋" w:cs="仿宋"/>
          <w:spacing w:val="3"/>
          <w:kern w:val="0"/>
          <w:sz w:val="30"/>
          <w:szCs w:val="30"/>
          <w:shd w:val="clear" w:color="auto" w:fill="FFFFFF"/>
        </w:rPr>
        <w:t>市妇联《关于落实党风廉政建设主体责任的意见》和《关于落实党风廉政建设监督责任的实施办法》的精神，12月1日下午，市妇联党组书记、主席吴亚汝结合“两学一做”学习教育活动，与党组成员、副主席以及机关、妇儿中心中层以上干部进行集体廉政谈话。</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吴亚汝主席再次强调了市妇联党组领导班子、直属单位领导班子、各级党组织落实党风廉政建设主体责任的主要任务，指出党组书记及各级党组织书记是本单位、本级党风廉政建设的第一责任人，在推进党风廉政建设中负主责、唱主角，对党风廉政工作要做到“四个亲自”，即重要工作亲自部署，重大问题亲自过问，重点环节亲自协调，重要案件亲自督办。</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吴亚汝主席指出，市妇联领导班子成员要根据业务分工，按照“谁主管谁负责”的原则，对其分管部门、单位的党风廉政承担主要领导责任。要指导、检查分管部室（单位）落实党风廉政建设责任制工作情况，督促分管部室（单位）完成反腐倡廉各项工作任务；定期听取分管部室（单位）的党风廉政建设工作情况汇报；分析职责范围内的党风廉政建设情况，及时发现和解决苗头性、倾向性问题，组织制定防范性措施和规定；对职责范围内的领导干部加强日常管理、教育和监督，严格遵守党纪国法，自觉执行《廉政准则》和《关于领导干部报告个人有关事项的规定》等廉洁自律和廉洁从政的各项制度规定。</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吴亚汝主席同时具体阐释了机关各部室、直属单位主要负责人在落实党风廉政建设主体责任中应当履行的职责。主要负责人要严于律己，带好队伍，加强对本部室（单位）工作人员的日常管理、教育和监督，</w:t>
      </w:r>
      <w:r w:rsidRPr="00101F41">
        <w:rPr>
          <w:rFonts w:ascii="仿宋" w:eastAsia="仿宋" w:hAnsi="仿宋" w:cs="仿宋"/>
          <w:spacing w:val="3"/>
          <w:kern w:val="0"/>
          <w:sz w:val="30"/>
          <w:szCs w:val="30"/>
          <w:shd w:val="clear" w:color="auto" w:fill="FFFFFF"/>
        </w:rPr>
        <w:lastRenderedPageBreak/>
        <w:t>发现干部职工在政治思想、履行职责、工作作风、道德品质、廉政勤政等方面的苗头性问题，要及时对其进行谈话教育，督促纠正。问题较为严重的，要及时向分管会领导和党组纪检组报告。</w:t>
      </w:r>
    </w:p>
    <w:p w:rsidR="00101F41" w:rsidRPr="00101F41" w:rsidRDefault="00101F41" w:rsidP="00C160A6">
      <w:pPr>
        <w:spacing w:line="540" w:lineRule="exact"/>
        <w:rPr>
          <w:rFonts w:ascii="仿宋" w:eastAsia="仿宋" w:hAnsi="仿宋" w:cs="仿宋"/>
          <w:spacing w:val="3"/>
          <w:kern w:val="0"/>
          <w:sz w:val="30"/>
          <w:szCs w:val="30"/>
          <w:shd w:val="clear" w:color="auto" w:fill="FFFFFF"/>
        </w:rPr>
      </w:pPr>
      <w:r w:rsidRPr="00101F41">
        <w:rPr>
          <w:rFonts w:ascii="仿宋" w:eastAsia="仿宋" w:hAnsi="仿宋" w:cs="仿宋"/>
          <w:spacing w:val="3"/>
          <w:kern w:val="0"/>
          <w:sz w:val="30"/>
          <w:szCs w:val="30"/>
          <w:shd w:val="clear" w:color="auto" w:fill="FFFFFF"/>
        </w:rPr>
        <w:t xml:space="preserve">　　吴亚汝主席要求，厦门市妇联机关及直属单位领导干部要认真学习习近平总书记系列重要讲话精神，贯彻落实省、市党代会精神，牢固树立“四个意识”，始终在思想上政治上行动上同以习近平同志为核心的党中央保持高度一致，为厦门市争当“五大发展”示范市、建成美丽中国典范城市贡献力量。</w:t>
      </w:r>
    </w:p>
    <w:p w:rsidR="00101F41" w:rsidRPr="00C160A6" w:rsidRDefault="00101F41" w:rsidP="00C160A6">
      <w:pPr>
        <w:spacing w:line="540" w:lineRule="exact"/>
        <w:rPr>
          <w:rFonts w:ascii="黑体" w:eastAsia="黑体" w:hAnsi="黑体" w:cs="黑体"/>
          <w:spacing w:val="3"/>
          <w:sz w:val="32"/>
          <w:szCs w:val="32"/>
        </w:rPr>
      </w:pPr>
    </w:p>
    <w:sectPr w:rsidR="00101F41" w:rsidRPr="00C160A6" w:rsidSect="00660C0B">
      <w:headerReference w:type="default" r:id="rId7"/>
      <w:footerReference w:type="even" r:id="rId8"/>
      <w:footerReference w:type="default" r:id="rId9"/>
      <w:pgSz w:w="11906" w:h="16838"/>
      <w:pgMar w:top="1134" w:right="1418" w:bottom="1417" w:left="1418" w:header="851" w:footer="992" w:gutter="0"/>
      <w:cols w:space="720"/>
      <w:docGrid w:type="linesAndChars" w:linePitch="291"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1D7" w:rsidRDefault="00AC31D7" w:rsidP="00660C0B">
      <w:r>
        <w:separator/>
      </w:r>
    </w:p>
  </w:endnote>
  <w:endnote w:type="continuationSeparator" w:id="1">
    <w:p w:rsidR="00AC31D7" w:rsidRDefault="00AC31D7" w:rsidP="00660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660C0B">
    <w:pPr>
      <w:pStyle w:val="a6"/>
      <w:framePr w:h="0" w:wrap="around" w:vAnchor="text" w:hAnchor="margin" w:xAlign="center" w:y="1"/>
      <w:rPr>
        <w:rStyle w:val="a3"/>
      </w:rPr>
    </w:pPr>
    <w:r>
      <w:fldChar w:fldCharType="begin"/>
    </w:r>
    <w:r w:rsidR="00092F3C">
      <w:rPr>
        <w:rStyle w:val="a3"/>
      </w:rPr>
      <w:instrText xml:space="preserve">PAGE  </w:instrText>
    </w:r>
    <w:r>
      <w:fldChar w:fldCharType="end"/>
    </w:r>
  </w:p>
  <w:p w:rsidR="00173C27" w:rsidRDefault="00AC31D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660C0B">
    <w:pPr>
      <w:pStyle w:val="a6"/>
      <w:framePr w:h="0" w:wrap="around" w:vAnchor="text" w:hAnchor="margin" w:xAlign="center" w:y="1"/>
      <w:rPr>
        <w:rStyle w:val="a3"/>
      </w:rPr>
    </w:pPr>
    <w:r>
      <w:fldChar w:fldCharType="begin"/>
    </w:r>
    <w:r w:rsidR="00092F3C">
      <w:rPr>
        <w:rStyle w:val="a3"/>
      </w:rPr>
      <w:instrText xml:space="preserve">PAGE  </w:instrText>
    </w:r>
    <w:r>
      <w:fldChar w:fldCharType="separate"/>
    </w:r>
    <w:r w:rsidR="00C160A6">
      <w:rPr>
        <w:rStyle w:val="a3"/>
        <w:noProof/>
      </w:rPr>
      <w:t>6</w:t>
    </w:r>
    <w:r>
      <w:fldChar w:fldCharType="end"/>
    </w:r>
  </w:p>
  <w:p w:rsidR="00173C27" w:rsidRDefault="00AC31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1D7" w:rsidRDefault="00AC31D7" w:rsidP="00660C0B">
      <w:r>
        <w:separator/>
      </w:r>
    </w:p>
  </w:footnote>
  <w:footnote w:type="continuationSeparator" w:id="1">
    <w:p w:rsidR="00AC31D7" w:rsidRDefault="00AC31D7" w:rsidP="00660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AC31D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847E4"/>
    <w:multiLevelType w:val="singleLevel"/>
    <w:tmpl w:val="56B847E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F3C"/>
    <w:rsid w:val="00092F3C"/>
    <w:rsid w:val="000B0041"/>
    <w:rsid w:val="00101F41"/>
    <w:rsid w:val="00660C0B"/>
    <w:rsid w:val="007929B6"/>
    <w:rsid w:val="007A3F3B"/>
    <w:rsid w:val="00870756"/>
    <w:rsid w:val="00961108"/>
    <w:rsid w:val="00AC31D7"/>
    <w:rsid w:val="00C12208"/>
    <w:rsid w:val="00C160A6"/>
    <w:rsid w:val="00E61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92F3C"/>
  </w:style>
  <w:style w:type="paragraph" w:styleId="a4">
    <w:name w:val="header"/>
    <w:basedOn w:val="a"/>
    <w:link w:val="Char"/>
    <w:rsid w:val="0009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2F3C"/>
    <w:rPr>
      <w:rFonts w:ascii="Times New Roman" w:eastAsia="宋体" w:hAnsi="Times New Roman" w:cs="Times New Roman"/>
      <w:sz w:val="18"/>
      <w:szCs w:val="18"/>
    </w:rPr>
  </w:style>
  <w:style w:type="paragraph" w:styleId="a5">
    <w:name w:val="Normal (Web)"/>
    <w:basedOn w:val="a"/>
    <w:uiPriority w:val="99"/>
    <w:rsid w:val="00092F3C"/>
    <w:pPr>
      <w:widowControl/>
      <w:spacing w:before="100" w:beforeAutospacing="1" w:after="100" w:afterAutospacing="1"/>
      <w:jc w:val="left"/>
    </w:pPr>
    <w:rPr>
      <w:rFonts w:ascii="宋体" w:hAnsi="宋体" w:cs="宋体"/>
      <w:kern w:val="0"/>
      <w:sz w:val="24"/>
    </w:rPr>
  </w:style>
  <w:style w:type="paragraph" w:styleId="a6">
    <w:name w:val="footer"/>
    <w:basedOn w:val="a"/>
    <w:link w:val="Char0"/>
    <w:rsid w:val="00092F3C"/>
    <w:pPr>
      <w:tabs>
        <w:tab w:val="center" w:pos="4153"/>
        <w:tab w:val="right" w:pos="8306"/>
      </w:tabs>
      <w:snapToGrid w:val="0"/>
      <w:jc w:val="left"/>
    </w:pPr>
    <w:rPr>
      <w:sz w:val="18"/>
      <w:szCs w:val="18"/>
    </w:rPr>
  </w:style>
  <w:style w:type="character" w:customStyle="1" w:styleId="Char0">
    <w:name w:val="页脚 Char"/>
    <w:basedOn w:val="a0"/>
    <w:link w:val="a6"/>
    <w:rsid w:val="00092F3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44672080">
      <w:bodyDiv w:val="1"/>
      <w:marLeft w:val="0"/>
      <w:marRight w:val="0"/>
      <w:marTop w:val="0"/>
      <w:marBottom w:val="0"/>
      <w:divBdr>
        <w:top w:val="none" w:sz="0" w:space="0" w:color="auto"/>
        <w:left w:val="none" w:sz="0" w:space="0" w:color="auto"/>
        <w:bottom w:val="none" w:sz="0" w:space="0" w:color="auto"/>
        <w:right w:val="none" w:sz="0" w:space="0" w:color="auto"/>
      </w:divBdr>
      <w:divsChild>
        <w:div w:id="1899974412">
          <w:marLeft w:val="0"/>
          <w:marRight w:val="0"/>
          <w:marTop w:val="0"/>
          <w:marBottom w:val="0"/>
          <w:divBdr>
            <w:top w:val="none" w:sz="0" w:space="0" w:color="auto"/>
            <w:left w:val="none" w:sz="0" w:space="0" w:color="auto"/>
            <w:bottom w:val="none" w:sz="0" w:space="0" w:color="auto"/>
            <w:right w:val="none" w:sz="0" w:space="0" w:color="auto"/>
          </w:divBdr>
        </w:div>
      </w:divsChild>
    </w:div>
    <w:div w:id="448160492">
      <w:bodyDiv w:val="1"/>
      <w:marLeft w:val="0"/>
      <w:marRight w:val="0"/>
      <w:marTop w:val="0"/>
      <w:marBottom w:val="0"/>
      <w:divBdr>
        <w:top w:val="none" w:sz="0" w:space="0" w:color="auto"/>
        <w:left w:val="none" w:sz="0" w:space="0" w:color="auto"/>
        <w:bottom w:val="none" w:sz="0" w:space="0" w:color="auto"/>
        <w:right w:val="none" w:sz="0" w:space="0" w:color="auto"/>
      </w:divBdr>
      <w:divsChild>
        <w:div w:id="1263102696">
          <w:marLeft w:val="0"/>
          <w:marRight w:val="0"/>
          <w:marTop w:val="0"/>
          <w:marBottom w:val="0"/>
          <w:divBdr>
            <w:top w:val="none" w:sz="0" w:space="0" w:color="auto"/>
            <w:left w:val="none" w:sz="0" w:space="0" w:color="auto"/>
            <w:bottom w:val="none" w:sz="0" w:space="0" w:color="auto"/>
            <w:right w:val="none" w:sz="0" w:space="0" w:color="auto"/>
          </w:divBdr>
        </w:div>
        <w:div w:id="1779254957">
          <w:marLeft w:val="0"/>
          <w:marRight w:val="0"/>
          <w:marTop w:val="0"/>
          <w:marBottom w:val="0"/>
          <w:divBdr>
            <w:top w:val="none" w:sz="0" w:space="0" w:color="auto"/>
            <w:left w:val="none" w:sz="0" w:space="0" w:color="auto"/>
            <w:bottom w:val="none" w:sz="0" w:space="0" w:color="auto"/>
            <w:right w:val="none" w:sz="0" w:space="0" w:color="auto"/>
          </w:divBdr>
        </w:div>
        <w:div w:id="53702533">
          <w:marLeft w:val="0"/>
          <w:marRight w:val="0"/>
          <w:marTop w:val="0"/>
          <w:marBottom w:val="0"/>
          <w:divBdr>
            <w:top w:val="none" w:sz="0" w:space="0" w:color="auto"/>
            <w:left w:val="none" w:sz="0" w:space="0" w:color="auto"/>
            <w:bottom w:val="none" w:sz="0" w:space="0" w:color="auto"/>
            <w:right w:val="none" w:sz="0" w:space="0" w:color="auto"/>
          </w:divBdr>
        </w:div>
        <w:div w:id="1936786606">
          <w:marLeft w:val="0"/>
          <w:marRight w:val="0"/>
          <w:marTop w:val="0"/>
          <w:marBottom w:val="0"/>
          <w:divBdr>
            <w:top w:val="none" w:sz="0" w:space="0" w:color="auto"/>
            <w:left w:val="none" w:sz="0" w:space="0" w:color="auto"/>
            <w:bottom w:val="none" w:sz="0" w:space="0" w:color="auto"/>
            <w:right w:val="none" w:sz="0" w:space="0" w:color="auto"/>
          </w:divBdr>
        </w:div>
      </w:divsChild>
    </w:div>
    <w:div w:id="468715344">
      <w:bodyDiv w:val="1"/>
      <w:marLeft w:val="0"/>
      <w:marRight w:val="0"/>
      <w:marTop w:val="0"/>
      <w:marBottom w:val="0"/>
      <w:divBdr>
        <w:top w:val="none" w:sz="0" w:space="0" w:color="auto"/>
        <w:left w:val="none" w:sz="0" w:space="0" w:color="auto"/>
        <w:bottom w:val="none" w:sz="0" w:space="0" w:color="auto"/>
        <w:right w:val="none" w:sz="0" w:space="0" w:color="auto"/>
      </w:divBdr>
      <w:divsChild>
        <w:div w:id="400753810">
          <w:marLeft w:val="0"/>
          <w:marRight w:val="0"/>
          <w:marTop w:val="0"/>
          <w:marBottom w:val="0"/>
          <w:divBdr>
            <w:top w:val="none" w:sz="0" w:space="0" w:color="auto"/>
            <w:left w:val="none" w:sz="0" w:space="0" w:color="auto"/>
            <w:bottom w:val="none" w:sz="0" w:space="0" w:color="auto"/>
            <w:right w:val="none" w:sz="0" w:space="0" w:color="auto"/>
          </w:divBdr>
        </w:div>
        <w:div w:id="1534882313">
          <w:marLeft w:val="0"/>
          <w:marRight w:val="0"/>
          <w:marTop w:val="0"/>
          <w:marBottom w:val="0"/>
          <w:divBdr>
            <w:top w:val="none" w:sz="0" w:space="0" w:color="auto"/>
            <w:left w:val="none" w:sz="0" w:space="0" w:color="auto"/>
            <w:bottom w:val="none" w:sz="0" w:space="0" w:color="auto"/>
            <w:right w:val="none" w:sz="0" w:space="0" w:color="auto"/>
          </w:divBdr>
        </w:div>
        <w:div w:id="1628386478">
          <w:marLeft w:val="0"/>
          <w:marRight w:val="0"/>
          <w:marTop w:val="0"/>
          <w:marBottom w:val="0"/>
          <w:divBdr>
            <w:top w:val="none" w:sz="0" w:space="0" w:color="auto"/>
            <w:left w:val="none" w:sz="0" w:space="0" w:color="auto"/>
            <w:bottom w:val="none" w:sz="0" w:space="0" w:color="auto"/>
            <w:right w:val="none" w:sz="0" w:space="0" w:color="auto"/>
          </w:divBdr>
        </w:div>
      </w:divsChild>
    </w:div>
    <w:div w:id="586353444">
      <w:bodyDiv w:val="1"/>
      <w:marLeft w:val="0"/>
      <w:marRight w:val="0"/>
      <w:marTop w:val="0"/>
      <w:marBottom w:val="0"/>
      <w:divBdr>
        <w:top w:val="none" w:sz="0" w:space="0" w:color="auto"/>
        <w:left w:val="none" w:sz="0" w:space="0" w:color="auto"/>
        <w:bottom w:val="none" w:sz="0" w:space="0" w:color="auto"/>
        <w:right w:val="none" w:sz="0" w:space="0" w:color="auto"/>
      </w:divBdr>
      <w:divsChild>
        <w:div w:id="1351955153">
          <w:marLeft w:val="0"/>
          <w:marRight w:val="0"/>
          <w:marTop w:val="0"/>
          <w:marBottom w:val="0"/>
          <w:divBdr>
            <w:top w:val="none" w:sz="0" w:space="0" w:color="auto"/>
            <w:left w:val="none" w:sz="0" w:space="0" w:color="auto"/>
            <w:bottom w:val="none" w:sz="0" w:space="0" w:color="auto"/>
            <w:right w:val="none" w:sz="0" w:space="0" w:color="auto"/>
          </w:divBdr>
        </w:div>
      </w:divsChild>
    </w:div>
    <w:div w:id="751588569">
      <w:bodyDiv w:val="1"/>
      <w:marLeft w:val="0"/>
      <w:marRight w:val="0"/>
      <w:marTop w:val="0"/>
      <w:marBottom w:val="0"/>
      <w:divBdr>
        <w:top w:val="none" w:sz="0" w:space="0" w:color="auto"/>
        <w:left w:val="none" w:sz="0" w:space="0" w:color="auto"/>
        <w:bottom w:val="none" w:sz="0" w:space="0" w:color="auto"/>
        <w:right w:val="none" w:sz="0" w:space="0" w:color="auto"/>
      </w:divBdr>
      <w:divsChild>
        <w:div w:id="725497760">
          <w:marLeft w:val="0"/>
          <w:marRight w:val="0"/>
          <w:marTop w:val="0"/>
          <w:marBottom w:val="0"/>
          <w:divBdr>
            <w:top w:val="none" w:sz="0" w:space="0" w:color="auto"/>
            <w:left w:val="none" w:sz="0" w:space="0" w:color="auto"/>
            <w:bottom w:val="none" w:sz="0" w:space="0" w:color="auto"/>
            <w:right w:val="none" w:sz="0" w:space="0" w:color="auto"/>
          </w:divBdr>
        </w:div>
        <w:div w:id="190145116">
          <w:marLeft w:val="0"/>
          <w:marRight w:val="0"/>
          <w:marTop w:val="0"/>
          <w:marBottom w:val="0"/>
          <w:divBdr>
            <w:top w:val="none" w:sz="0" w:space="0" w:color="auto"/>
            <w:left w:val="none" w:sz="0" w:space="0" w:color="auto"/>
            <w:bottom w:val="none" w:sz="0" w:space="0" w:color="auto"/>
            <w:right w:val="none" w:sz="0" w:space="0" w:color="auto"/>
          </w:divBdr>
        </w:div>
        <w:div w:id="268975373">
          <w:marLeft w:val="0"/>
          <w:marRight w:val="0"/>
          <w:marTop w:val="0"/>
          <w:marBottom w:val="0"/>
          <w:divBdr>
            <w:top w:val="none" w:sz="0" w:space="0" w:color="auto"/>
            <w:left w:val="none" w:sz="0" w:space="0" w:color="auto"/>
            <w:bottom w:val="none" w:sz="0" w:space="0" w:color="auto"/>
            <w:right w:val="none" w:sz="0" w:space="0" w:color="auto"/>
          </w:divBdr>
        </w:div>
      </w:divsChild>
    </w:div>
    <w:div w:id="1152526344">
      <w:bodyDiv w:val="1"/>
      <w:marLeft w:val="0"/>
      <w:marRight w:val="0"/>
      <w:marTop w:val="0"/>
      <w:marBottom w:val="0"/>
      <w:divBdr>
        <w:top w:val="none" w:sz="0" w:space="0" w:color="auto"/>
        <w:left w:val="none" w:sz="0" w:space="0" w:color="auto"/>
        <w:bottom w:val="none" w:sz="0" w:space="0" w:color="auto"/>
        <w:right w:val="none" w:sz="0" w:space="0" w:color="auto"/>
      </w:divBdr>
      <w:divsChild>
        <w:div w:id="1211379560">
          <w:marLeft w:val="0"/>
          <w:marRight w:val="0"/>
          <w:marTop w:val="0"/>
          <w:marBottom w:val="0"/>
          <w:divBdr>
            <w:top w:val="none" w:sz="0" w:space="0" w:color="auto"/>
            <w:left w:val="none" w:sz="0" w:space="0" w:color="auto"/>
            <w:bottom w:val="none" w:sz="0" w:space="0" w:color="auto"/>
            <w:right w:val="none" w:sz="0" w:space="0" w:color="auto"/>
          </w:divBdr>
        </w:div>
        <w:div w:id="852719587">
          <w:marLeft w:val="0"/>
          <w:marRight w:val="0"/>
          <w:marTop w:val="0"/>
          <w:marBottom w:val="0"/>
          <w:divBdr>
            <w:top w:val="none" w:sz="0" w:space="0" w:color="auto"/>
            <w:left w:val="none" w:sz="0" w:space="0" w:color="auto"/>
            <w:bottom w:val="none" w:sz="0" w:space="0" w:color="auto"/>
            <w:right w:val="none" w:sz="0" w:space="0" w:color="auto"/>
          </w:divBdr>
        </w:div>
        <w:div w:id="1559390490">
          <w:marLeft w:val="0"/>
          <w:marRight w:val="0"/>
          <w:marTop w:val="0"/>
          <w:marBottom w:val="0"/>
          <w:divBdr>
            <w:top w:val="none" w:sz="0" w:space="0" w:color="auto"/>
            <w:left w:val="none" w:sz="0" w:space="0" w:color="auto"/>
            <w:bottom w:val="none" w:sz="0" w:space="0" w:color="auto"/>
            <w:right w:val="none" w:sz="0" w:space="0" w:color="auto"/>
          </w:divBdr>
        </w:div>
      </w:divsChild>
    </w:div>
    <w:div w:id="1162887043">
      <w:bodyDiv w:val="1"/>
      <w:marLeft w:val="0"/>
      <w:marRight w:val="0"/>
      <w:marTop w:val="0"/>
      <w:marBottom w:val="0"/>
      <w:divBdr>
        <w:top w:val="none" w:sz="0" w:space="0" w:color="auto"/>
        <w:left w:val="none" w:sz="0" w:space="0" w:color="auto"/>
        <w:bottom w:val="none" w:sz="0" w:space="0" w:color="auto"/>
        <w:right w:val="none" w:sz="0" w:space="0" w:color="auto"/>
      </w:divBdr>
      <w:divsChild>
        <w:div w:id="274292436">
          <w:marLeft w:val="0"/>
          <w:marRight w:val="0"/>
          <w:marTop w:val="0"/>
          <w:marBottom w:val="0"/>
          <w:divBdr>
            <w:top w:val="none" w:sz="0" w:space="0" w:color="auto"/>
            <w:left w:val="none" w:sz="0" w:space="0" w:color="auto"/>
            <w:bottom w:val="none" w:sz="0" w:space="0" w:color="auto"/>
            <w:right w:val="none" w:sz="0" w:space="0" w:color="auto"/>
          </w:divBdr>
        </w:div>
        <w:div w:id="456752565">
          <w:marLeft w:val="0"/>
          <w:marRight w:val="0"/>
          <w:marTop w:val="0"/>
          <w:marBottom w:val="0"/>
          <w:divBdr>
            <w:top w:val="none" w:sz="0" w:space="0" w:color="auto"/>
            <w:left w:val="none" w:sz="0" w:space="0" w:color="auto"/>
            <w:bottom w:val="none" w:sz="0" w:space="0" w:color="auto"/>
            <w:right w:val="none" w:sz="0" w:space="0" w:color="auto"/>
          </w:divBdr>
        </w:div>
        <w:div w:id="902905388">
          <w:marLeft w:val="0"/>
          <w:marRight w:val="0"/>
          <w:marTop w:val="0"/>
          <w:marBottom w:val="0"/>
          <w:divBdr>
            <w:top w:val="none" w:sz="0" w:space="0" w:color="auto"/>
            <w:left w:val="none" w:sz="0" w:space="0" w:color="auto"/>
            <w:bottom w:val="none" w:sz="0" w:space="0" w:color="auto"/>
            <w:right w:val="none" w:sz="0" w:space="0" w:color="auto"/>
          </w:divBdr>
        </w:div>
      </w:divsChild>
    </w:div>
    <w:div w:id="1484158893">
      <w:bodyDiv w:val="1"/>
      <w:marLeft w:val="0"/>
      <w:marRight w:val="0"/>
      <w:marTop w:val="0"/>
      <w:marBottom w:val="0"/>
      <w:divBdr>
        <w:top w:val="none" w:sz="0" w:space="0" w:color="auto"/>
        <w:left w:val="none" w:sz="0" w:space="0" w:color="auto"/>
        <w:bottom w:val="none" w:sz="0" w:space="0" w:color="auto"/>
        <w:right w:val="none" w:sz="0" w:space="0" w:color="auto"/>
      </w:divBdr>
      <w:divsChild>
        <w:div w:id="669406834">
          <w:marLeft w:val="0"/>
          <w:marRight w:val="0"/>
          <w:marTop w:val="0"/>
          <w:marBottom w:val="0"/>
          <w:divBdr>
            <w:top w:val="none" w:sz="0" w:space="0" w:color="auto"/>
            <w:left w:val="none" w:sz="0" w:space="0" w:color="auto"/>
            <w:bottom w:val="none" w:sz="0" w:space="0" w:color="auto"/>
            <w:right w:val="none" w:sz="0" w:space="0" w:color="auto"/>
          </w:divBdr>
        </w:div>
        <w:div w:id="1885827326">
          <w:marLeft w:val="0"/>
          <w:marRight w:val="0"/>
          <w:marTop w:val="0"/>
          <w:marBottom w:val="0"/>
          <w:divBdr>
            <w:top w:val="none" w:sz="0" w:space="0" w:color="auto"/>
            <w:left w:val="none" w:sz="0" w:space="0" w:color="auto"/>
            <w:bottom w:val="none" w:sz="0" w:space="0" w:color="auto"/>
            <w:right w:val="none" w:sz="0" w:space="0" w:color="auto"/>
          </w:divBdr>
        </w:div>
        <w:div w:id="1655137679">
          <w:marLeft w:val="0"/>
          <w:marRight w:val="0"/>
          <w:marTop w:val="0"/>
          <w:marBottom w:val="0"/>
          <w:divBdr>
            <w:top w:val="none" w:sz="0" w:space="0" w:color="auto"/>
            <w:left w:val="none" w:sz="0" w:space="0" w:color="auto"/>
            <w:bottom w:val="none" w:sz="0" w:space="0" w:color="auto"/>
            <w:right w:val="none" w:sz="0" w:space="0" w:color="auto"/>
          </w:divBdr>
        </w:div>
        <w:div w:id="1303535864">
          <w:marLeft w:val="0"/>
          <w:marRight w:val="0"/>
          <w:marTop w:val="0"/>
          <w:marBottom w:val="0"/>
          <w:divBdr>
            <w:top w:val="none" w:sz="0" w:space="0" w:color="auto"/>
            <w:left w:val="none" w:sz="0" w:space="0" w:color="auto"/>
            <w:bottom w:val="none" w:sz="0" w:space="0" w:color="auto"/>
            <w:right w:val="none" w:sz="0" w:space="0" w:color="auto"/>
          </w:divBdr>
        </w:div>
        <w:div w:id="988902494">
          <w:marLeft w:val="0"/>
          <w:marRight w:val="0"/>
          <w:marTop w:val="0"/>
          <w:marBottom w:val="0"/>
          <w:divBdr>
            <w:top w:val="none" w:sz="0" w:space="0" w:color="auto"/>
            <w:left w:val="none" w:sz="0" w:space="0" w:color="auto"/>
            <w:bottom w:val="none" w:sz="0" w:space="0" w:color="auto"/>
            <w:right w:val="none" w:sz="0" w:space="0" w:color="auto"/>
          </w:divBdr>
        </w:div>
        <w:div w:id="1625579320">
          <w:marLeft w:val="0"/>
          <w:marRight w:val="0"/>
          <w:marTop w:val="0"/>
          <w:marBottom w:val="0"/>
          <w:divBdr>
            <w:top w:val="none" w:sz="0" w:space="0" w:color="auto"/>
            <w:left w:val="none" w:sz="0" w:space="0" w:color="auto"/>
            <w:bottom w:val="none" w:sz="0" w:space="0" w:color="auto"/>
            <w:right w:val="none" w:sz="0" w:space="0" w:color="auto"/>
          </w:divBdr>
        </w:div>
        <w:div w:id="364597172">
          <w:marLeft w:val="0"/>
          <w:marRight w:val="0"/>
          <w:marTop w:val="0"/>
          <w:marBottom w:val="0"/>
          <w:divBdr>
            <w:top w:val="none" w:sz="0" w:space="0" w:color="auto"/>
            <w:left w:val="none" w:sz="0" w:space="0" w:color="auto"/>
            <w:bottom w:val="none" w:sz="0" w:space="0" w:color="auto"/>
            <w:right w:val="none" w:sz="0" w:space="0" w:color="auto"/>
          </w:divBdr>
        </w:div>
      </w:divsChild>
    </w:div>
    <w:div w:id="1875919394">
      <w:bodyDiv w:val="1"/>
      <w:marLeft w:val="0"/>
      <w:marRight w:val="0"/>
      <w:marTop w:val="0"/>
      <w:marBottom w:val="0"/>
      <w:divBdr>
        <w:top w:val="none" w:sz="0" w:space="0" w:color="auto"/>
        <w:left w:val="none" w:sz="0" w:space="0" w:color="auto"/>
        <w:bottom w:val="none" w:sz="0" w:space="0" w:color="auto"/>
        <w:right w:val="none" w:sz="0" w:space="0" w:color="auto"/>
      </w:divBdr>
      <w:divsChild>
        <w:div w:id="934435693">
          <w:marLeft w:val="0"/>
          <w:marRight w:val="0"/>
          <w:marTop w:val="0"/>
          <w:marBottom w:val="0"/>
          <w:divBdr>
            <w:top w:val="none" w:sz="0" w:space="0" w:color="auto"/>
            <w:left w:val="none" w:sz="0" w:space="0" w:color="auto"/>
            <w:bottom w:val="none" w:sz="0" w:space="0" w:color="auto"/>
            <w:right w:val="none" w:sz="0" w:space="0" w:color="auto"/>
          </w:divBdr>
        </w:div>
        <w:div w:id="2029788565">
          <w:marLeft w:val="0"/>
          <w:marRight w:val="0"/>
          <w:marTop w:val="0"/>
          <w:marBottom w:val="0"/>
          <w:divBdr>
            <w:top w:val="none" w:sz="0" w:space="0" w:color="auto"/>
            <w:left w:val="none" w:sz="0" w:space="0" w:color="auto"/>
            <w:bottom w:val="none" w:sz="0" w:space="0" w:color="auto"/>
            <w:right w:val="none" w:sz="0" w:space="0" w:color="auto"/>
          </w:divBdr>
        </w:div>
      </w:divsChild>
    </w:div>
    <w:div w:id="19658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528</Words>
  <Characters>3014</Characters>
  <Application>Microsoft Office Word</Application>
  <DocSecurity>0</DocSecurity>
  <Lines>25</Lines>
  <Paragraphs>7</Paragraphs>
  <ScaleCrop>false</ScaleCrop>
  <Company>Microsoft</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cp:lastPrinted>2017-01-19T03:15:00Z</cp:lastPrinted>
  <dcterms:created xsi:type="dcterms:W3CDTF">2017-01-19T03:16:00Z</dcterms:created>
  <dcterms:modified xsi:type="dcterms:W3CDTF">2017-01-19T03:33:00Z</dcterms:modified>
</cp:coreProperties>
</file>