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八</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4</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全国妇联副主席、书记处书记谭琳一行来厦调研妇女维权工作</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省人大刘群英副主任回“娘家”</w:t>
      </w: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rPr>
        <w:t>助力妇女儿童事业新发展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市妇联积极作为</w:t>
      </w: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rPr>
        <w:t>落实文明创建再提升“五大行动”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提升巾帼素质 献力厦门会晤</w:t>
      </w:r>
      <w:r>
        <w:rPr>
          <w:rFonts w:hint="eastAsia" w:ascii="仿宋" w:hAnsi="仿宋" w:eastAsia="仿宋" w:cs="仿宋"/>
          <w:spacing w:val="3"/>
          <w:sz w:val="28"/>
          <w:szCs w:val="28"/>
          <w:lang w:val="en-US" w:eastAsia="zh-CN"/>
        </w:rPr>
        <w:t>——市妇联启动</w:t>
      </w:r>
      <w:r>
        <w:rPr>
          <w:rFonts w:hint="eastAsia" w:ascii="仿宋" w:hAnsi="仿宋" w:eastAsia="仿宋" w:cs="仿宋"/>
          <w:spacing w:val="3"/>
          <w:sz w:val="28"/>
          <w:szCs w:val="28"/>
        </w:rPr>
        <w:t>巾帼志愿服务文明礼仪培训</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市妇联举</w:t>
      </w:r>
      <w:r>
        <w:rPr>
          <w:rFonts w:hint="eastAsia" w:ascii="仿宋" w:hAnsi="仿宋" w:eastAsia="仿宋" w:cs="仿宋"/>
          <w:spacing w:val="3"/>
          <w:sz w:val="28"/>
          <w:szCs w:val="28"/>
          <w:lang w:eastAsia="zh-CN"/>
        </w:rPr>
        <w:t>行</w:t>
      </w:r>
      <w:r>
        <w:rPr>
          <w:rFonts w:hint="eastAsia" w:ascii="仿宋" w:hAnsi="仿宋" w:eastAsia="仿宋" w:cs="仿宋"/>
          <w:spacing w:val="3"/>
          <w:sz w:val="28"/>
          <w:szCs w:val="28"/>
        </w:rPr>
        <w:t>文明城市再提升暨垃圾分类管理宣传活动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爱心无止境，助学见真情—同安区“游好人春蕾班”举行授旗暨助学金发放仪式</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第四批厦门市贫困妇女“四癌”救助金</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市妇联全体党员干部认真学习廖俊波同志先进事迹</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市妇联党员干部参观“厦门家规家训书法展”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莆田市妇联</w:t>
      </w:r>
      <w:r>
        <w:rPr>
          <w:rFonts w:hint="eastAsia" w:ascii="仿宋" w:hAnsi="仿宋" w:eastAsia="仿宋" w:cs="仿宋"/>
          <w:spacing w:val="3"/>
          <w:kern w:val="0"/>
          <w:sz w:val="30"/>
          <w:szCs w:val="30"/>
          <w:shd w:val="clear" w:color="auto" w:fill="FFFFFF"/>
          <w:lang w:val="en-US" w:eastAsia="zh-CN" w:bidi="ar-SA"/>
        </w:rPr>
        <w:t>林惠玉主席一行</w:t>
      </w:r>
      <w:r>
        <w:rPr>
          <w:rFonts w:hint="eastAsia" w:ascii="仿宋" w:hAnsi="仿宋" w:eastAsia="仿宋" w:cs="仿宋"/>
          <w:spacing w:val="3"/>
          <w:sz w:val="28"/>
          <w:szCs w:val="28"/>
        </w:rPr>
        <w:t>来厦参观考察</w:t>
      </w:r>
      <w:bookmarkStart w:id="0" w:name="_GoBack"/>
      <w:bookmarkEnd w:id="0"/>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全国妇联副主席、书记处书记谭琳一行来厦调研妇女维权工作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了解妇女儿童婚姻家庭及财产权益保障工作基本情况，有针对性地研究有效的机制措施，维护妇女儿童权益，促进婚姻家庭和谐稳定，4月19日至20日，全国妇联副主席、书记处书记谭琳和最高人民法院法官、全国妇联权益部干部、中国社会科学院法学研究所研究员组成的调研组到厦门进行实地调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调研期间，福建省高级人民法院党组成员、审判委员会专职委员段思明、厦门市中级人民法院副院长黄小民和基层六个区法院家事审判庭庭长，围绕民事审判中夫妻共同财产（包括共同债务）、家庭暴力、有配偶者与他人同居、家庭暴力人身安全保护令发放和执行的情况、保障妇女土地承包经营权经验做法等问题作了汇报，福建省民政厅社会事务处处长林建水汇报了近三年福建省婚姻关系现状，福建省妇联党组书记、主席吴洪芹、党组成员、副主席袁素玲、厦门市妇联党组书记、主席吴亚汝、党组成员、纪检组长洪允治、翔安区妇联主席邱惠霜汇报了妇联维权工作，全国人大代表林和星、厦门大学教授蒋月、厦门市政协委员胡小媛等专家学者就民事审判中夫妻共同财产（包括共同债务）认定问题提出了意见和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调研期间，省委常委裴金佳、副市长卢江会见调研组一行。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省妇联主席吴洪芹、副主席袁素玲、省法院审判委员会专职委员段思明、厦门市委常委、海沧区区委书记林文生、市中级人民法院院长王成全、市妇联主席吴亚汝、纪检组长洪允治等领导陪同调研。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省人大刘群英副主任回“娘家”  助力妇女儿童事业新发展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12日晚，福建省人大常委会副主任刘群英冒雨来到了市妇女儿童活动中心，在厦门市妇联吴亚汝主席、陈俊泳副主席、朱秀敏副主席、纪检组长洪允治陪等同下参观了妇儿中心新大楼的使用情况。刘群英副主任逐层参观查看了中心新大楼艺术中心、梯形报告厅、宜和女子学院、市妇联社会组织孵化中心、市妇联社会工作展示厅等各功能区域，吴亚汝主席亲自介绍了各个功能区域的开放和工作开展情况。在途经艺术中心肚皮舞、架子鼓训练教室、女子花艺、女子美容等班级时，刘副主任一行还饶有兴致地驻足观看，了解学习培训的具体情况以及教学设施设备投入的情况，刘群英副主任说：自已以前任省妇联主席的时候就对厦门的妇女儿童工作非常重视，这次到妇儿中心新大楼看看也算是“回娘家”，看到娘家人的各项社会工作多井井有条，感到非常满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参观完毕后，恰逢厦门市政协黄学惠副主席来到妇儿中心，黄主席曾经担任过厦门市妇联主席。省市两级的妇联老主席和厦门市妇联现任的主席、领导们共同欢聚在“娘家”。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市妇联积极作为  落实文明创建再提升“五大行动”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认真贯彻落实《厦门市“文明城市再提升灾后重建再发力”主题活动实施方案》，积极响应市委、市政府关于在全市集中开展“大干180天，文明再提升”行动的指示要求，落实市直机关党工委提升文明创建“五大行动”，市妇联积极作为，投身文明创建再提升，为创建全国文明城市，服务厦门会晤努力工作。</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落实“党建引领行动”，掀起向廖俊波同志学习的热潮，激发党员干部工作热情，全力投入到文明创建再提升工作中；</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落实“素质提升行动”，积极开展家庭文明建设，践行社会主义核心价值观，评选110户厦门市“最美家庭”；</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落实“改进作风行动”，积极推进妇联机构改革，加强机关作风建设，更好服务妇女群众；</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落实“志愿服务行动”，举办“厦门会晤·志愿同行”文明礼仪培训，培训全市600名巾帼文明岗负责人；</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落实“督查检查行动”，将文明创建再提升纳入绩效工作，加大督查力度，提高工作效率，确保各项任务落实。</w:t>
      </w: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p>
    <w:p>
      <w:pPr>
        <w:shd w:val="clear" w:color="auto" w:fill="FFFFFF"/>
        <w:spacing w:line="540" w:lineRule="exact"/>
        <w:ind w:left="0" w:leftChars="0" w:firstLine="0" w:firstLineChars="0"/>
        <w:jc w:val="center"/>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提升巾帼素质 献力厦门会晤</w:t>
      </w:r>
    </w:p>
    <w:p>
      <w:pPr>
        <w:shd w:val="clear" w:color="auto" w:fill="FFFFFF"/>
        <w:spacing w:line="540" w:lineRule="exact"/>
        <w:ind w:left="0" w:leftChars="0" w:firstLine="0" w:firstLineChars="0"/>
        <w:jc w:val="center"/>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——市妇联启动巾帼志愿服务文明礼仪培训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为增强全市各级巾帼文明岗负责人和妇女干部的综合素质，组织动员各级巾帼文明岗(巾帼志愿者)以主人翁姿态开展社会志愿服务活动，营造良好社会氛围，推动城市文明素质和文明程度双提升，为厦门会晤顺利举办提供有力保障、作出应有贡献，厦门市妇联决定以“厦门会晤，志愿同行”为主题，开展五期巾帼志愿服务文明礼仪培训。4月14日，第一期巾帼志愿服务文明礼仪培训在厦门市妇女儿童活动中心正式拉开帷幕，参加人员为市直机关全国级、省级、市级巾帼文明岗负责人，教育系统的巾帼文明岗负责人等150余人，培训内容包括文明礼仪、金砖五国风情、垃圾分类知识等。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副主席陈俊泳为首期培训人员作动员讲话。她代表厦门市妇联向积极支持厦门市妇联培训工作的各级妇女组织和巾帼文明岗表示衷心感谢。她说，如何正确掌握场合礼仪规范，树立良好的个人形象、工作形象、城市形象乃至国家形象，保持强大的文化竞争力，是每位现代人士的必修课，也是传承中华传统美德的根本要求。希望全市的巾帼文明岗组织把服务厦门会晤、文明城市再提升作为今年巾帼文明岗创建、管理的重要内容，把文明礼仪融入各类工作规范和日常生活中，使“巾帼文明岗”成为宣传文明、传递文明的有效载体。要深入开展服务规范、岗位技能、厦门会晤知识、应急处置等方面的教育培训，为市民和游客提供各种延伸服务和便民服务，给市民和宾客留下服务意识强、服务能力高的良好形象。大力挖掘服务厦门会晤中涌现出来的先进岗位和个人，激励更多职业女性立足本职岗位建功立业，以实际行动抓住机遇、发展厦门、服务金砖、争创一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同时，她发出倡议，希望全市妇女和家庭争做文明礼仪的先行者、实践者和宣传者，努力营造“人人都是东道主、家家户户讲文明”的浓厚氛围，为迎接厦门会晤贡献力量。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让妇女姐妹们真正学以致用，此次邀请的老师都有丰富的授课经验，课程内容也更加贴合实际。比如，谢怡潆老师多年从事酒店管理、形象设计与化妆、服务礼仪等专业课程的教学工作，多次受邀为厦门旅游服务培训中心、厦门轨道交通公司、厦门火车站等单位进行礼仪培训；来自华侨大学国际关系学院的院长、博士生导师林宏宇则为大家介绍金砖五国背景、概况以及风土人情。林宏宇教授可谓是学界大咖，他是北京大学国际政治学博士、中国现代国际关系研究院国际关系学博士。曾为美国斯坦福大学胡佛研究所高级访问学者，现为中国国际关系学会常务理事、中国太平洋学会理事。主要研究国际关系与国家安全理论、美国政治与外交、中美关系、国际政治与经济关系、大国关系、国际安全博弈等问题。生活垃圾分类作为“五大发展”中“绿色发展”的重要组成部分，是城市文明提升的重要体现，也被纳入此次培训课程，市环卫中心朱春尧为妇女姐妹讲解了生活垃圾分类规范、标准和实际操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活动各级巾帼文明岗报名踊跃，培训后的效果反馈较好。“我觉得这样的培训让我们不仅开阔了眼界，而且第一次系统、完整地了解了个人礼仪与职业形象、服务接待礼仪等，提升了在厦门会晤、文明城市创建以及在日常工作中开展巾帼志愿服务的针对性、有效性，非常有帮助。”参加培训的吴女士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活动由厦门市妇联主办、厦门市妇女儿童活动中心承办，厦门市合携社工师事务中心办。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市妇联举办文明城市再提升暨垃圾分类管理宣传活动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垃圾分类，是五大发展中“绿色发展”的重要组成部分，是城市文明提升的重要体现。为积极构建绿色城市妇女参与机制，增强市民群众主动参与生态环境建设意识，弘扬鹭岛巾帼志愿服务精神，在厦门会晤期间向国际社会展现厦门文明城市的良好形象，争创全国文明城市五连冠，4月7日下午，由市妇联与市市政园林局联合主办、湖里区妇联承办的“五大发展建新功·厦门会晤展风采”文明城市再提升暨垃圾分类管理宣传活动正式启动，市妇联领导、市市政园林局领导，湖里区委领导，各区妇联主席、市直机关妇工委主任，以及30支“鹭岛巾帼志愿联盟”服务队和市妇联、合携社工、博爱社工工作人员出席活动。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宣传活动现场，曾荣获福建省“最美家庭”的沈丽叶作为“最美家庭”的代表，向全市巾帼志愿者、姐妹、家庭发出四点倡议:争做美丽家园的建设者、争做文明交通的示范者、争做文明礼仪的引领者、争做行业新风的倡导者。随后，领导和嘉宾共同为30支“鹭岛巾帼志愿联盟”服务队授旗，并在文明城市再提升暨生活垃圾分类宣传板签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在致辞中表示，家庭是生活垃圾产生的重要源头，做好家庭垃圾分类是有效减轻垃圾处理压力的重要环节。各级妇联组织要积极发挥在家庭领域的工作优势，积极主动作为，上下齐心，多轴发力，动员引导广大妇女和家庭积极主动做好文明城市再提升暨垃圾分类减量化处理，增强开展“垃圾分类，妇女先行”“垃圾不落地，巾帼有担当”的使命感、责任感和紧迫感，把其作为今年服务妇女、服务家庭的重要工作来抓。她希望全市各级妇联组织、巾帼志愿者和广大妇女姐妹、家庭进一步加大宣传力度，营造积极参与文明城市再提升暨垃圾分类管理的良好氛围，将垃圾分类管理作为“最美家庭”“五好文明家庭”评选的重要内容，倡导家庭生活新风尚，提升家庭生活垃圾减量化、资源化、无害化水平，促进可持续发展和生态文明建设。进一步加大文明礼仪和垃圾分类常识培训力度，发动更多家庭和妇女参与到文明城市再提升暨垃圾分类的行动中来，并借助鹭岛巾帼志愿服务联盟平台举办系列活动，让绿色发展理念深入家庭。同时大力开展各类活动，培树各类典型，让全市广大妇女及家庭学有榜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爱心无止境，助学见真情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——同安区“游好人春蕾班”举行授旗暨助学金发放仪式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23日，厦门市妇联、同安区妇联、厦门市妇女儿童发展基金会在同安区妇女儿童活动中心三楼多功能厅举行2017年同安区“游好人春蕾班”授旗暨助学金发放仪式。省妇儿基金会领导、市、区妇联领导、相关街镇及爱心企业、爱心人士、110名受资助学生参加了活动。仪式由同安区妇联主席黄福华主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平民慈善家“游好人”，21年来，他将家里90%的收入都用于资助孤儿贫困生和弱势群体，累计捐款380多万元，成为400多个穷孩子的“爱心爸爸”。 2016年12月12日，游文晃家庭被评为第一届全国文明家庭，并受到了习近平总书记的亲切会见。凡人善举，大爱无疆。在游氏宗亲会上，听了游文晃的事迹后，坚持17年做公益的漳州农民游玉棋决心要向游文晃学习，做第二个“游好人”，共同做好爱心慈善事业。两位“游好人”携手向厦门市妇女儿童发展基金会捐助6万元，资助两个“游好人春蕾班”共110名学生。仪式上，爱心企业厦门青鸟动画有限公司IP运营经理孔亚坤向同安区妇联捐赠价值4万元的儿童益智玩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了激励“游好人春蕾班”学生更好地学习，省妇儿基金会秘书长徐亚力为两个“游好人春蕾班”授旗。正如春蕾班学生代表连文金鑫发言所说：小草的成长离不开阳光的呵护，花儿的开放离不开雨露的滋润。今天，你们带着一份沉甸甸的爱心向我们走来，让我们感受到温情，是你们的慷慨资助再一次给了我们战胜困难的决心和勇气。我们绝不会辜负你们的期望，一定会再接再厉努力学习，珍惜生活，以优异的成绩、良好的表现来回报社会，并将你们的这份爱心传递下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爱心无止境，助学见真情。市妇联副主席谢立武在致词中说得好：希望爱心企业、爱心人士继续弘扬助人为乐的优良传统和扶危济困、无私奉献的精神，一如既往地支持和参与“春蕾计划”这一公益事业，用爱心为“春蕾”学生撑起一片蓝天。希望各级妇联组织要积极推动“春蕾计划”的深入开展，为热心人士和困难儿童架起更多的连心桥，让更多的贫困家庭摆脱困境，让更多的贫困儿童健康成长。希望受到资助的同学，永怀</w:t>
      </w:r>
      <w:r>
        <w:rPr>
          <w:rFonts w:hint="eastAsia" w:ascii="仿宋" w:hAnsi="仿宋" w:eastAsia="仿宋" w:cs="仿宋"/>
          <w:spacing w:val="3"/>
          <w:kern w:val="0"/>
          <w:sz w:val="30"/>
          <w:szCs w:val="30"/>
          <w:shd w:val="clear" w:color="auto" w:fill="FFFFFF"/>
          <w:lang w:val="en-US" w:eastAsia="zh-CN" w:bidi="ar-SA"/>
        </w:rPr>
        <w:fldChar w:fldCharType="begin"/>
      </w:r>
      <w:r>
        <w:rPr>
          <w:rFonts w:hint="eastAsia" w:ascii="仿宋" w:hAnsi="仿宋" w:eastAsia="仿宋" w:cs="仿宋"/>
          <w:spacing w:val="3"/>
          <w:kern w:val="0"/>
          <w:sz w:val="30"/>
          <w:szCs w:val="30"/>
          <w:shd w:val="clear" w:color="auto" w:fill="FFFFFF"/>
          <w:lang w:val="en-US" w:eastAsia="zh-CN" w:bidi="ar-SA"/>
        </w:rPr>
        <w:instrText xml:space="preserve"> HYPERLINK "http://www.govyi.com/fanwen/ganenjie/" </w:instrText>
      </w:r>
      <w:r>
        <w:rPr>
          <w:rFonts w:hint="eastAsia" w:ascii="仿宋" w:hAnsi="仿宋" w:eastAsia="仿宋" w:cs="仿宋"/>
          <w:spacing w:val="3"/>
          <w:kern w:val="0"/>
          <w:sz w:val="30"/>
          <w:szCs w:val="30"/>
          <w:shd w:val="clear" w:color="auto" w:fill="FFFFFF"/>
          <w:lang w:val="en-US" w:eastAsia="zh-CN" w:bidi="ar-SA"/>
        </w:rPr>
        <w:fldChar w:fldCharType="separate"/>
      </w:r>
      <w:r>
        <w:rPr>
          <w:rFonts w:hint="eastAsia" w:ascii="仿宋" w:hAnsi="仿宋" w:eastAsia="仿宋" w:cs="仿宋"/>
          <w:spacing w:val="3"/>
          <w:kern w:val="0"/>
          <w:sz w:val="30"/>
          <w:szCs w:val="30"/>
          <w:shd w:val="clear" w:color="auto" w:fill="FFFFFF"/>
          <w:lang w:val="en-US" w:eastAsia="zh-CN" w:bidi="ar-SA"/>
        </w:rPr>
        <w:t>感恩之心，</w:t>
      </w:r>
      <w:r>
        <w:rPr>
          <w:rFonts w:hint="eastAsia" w:ascii="仿宋" w:hAnsi="仿宋" w:eastAsia="仿宋" w:cs="仿宋"/>
          <w:spacing w:val="3"/>
          <w:kern w:val="0"/>
          <w:sz w:val="30"/>
          <w:szCs w:val="30"/>
          <w:shd w:val="clear" w:color="auto" w:fill="FFFFFF"/>
          <w:lang w:val="en-US" w:eastAsia="zh-CN" w:bidi="ar-SA"/>
        </w:rPr>
        <w:fldChar w:fldCharType="end"/>
      </w:r>
      <w:r>
        <w:rPr>
          <w:rFonts w:hint="eastAsia" w:ascii="仿宋" w:hAnsi="仿宋" w:eastAsia="仿宋" w:cs="仿宋"/>
          <w:spacing w:val="3"/>
          <w:kern w:val="0"/>
          <w:sz w:val="30"/>
          <w:szCs w:val="30"/>
          <w:shd w:val="clear" w:color="auto" w:fill="FFFFFF"/>
          <w:lang w:val="en-US" w:eastAsia="zh-CN" w:bidi="ar-SA"/>
        </w:rPr>
        <w:t>刻苦学习，不断增强自己的本领，以优异的成绩回报社会。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市妇联发放2017年第四批厦门市贫困妇女“四癌”救助金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4月17日，厦门市妇联发放2017年第四批厦门市贫困妇女“四癌”救助金6万元，共救助6位符合救助条件的申请者。具体情况如下：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癌种分类：乳腺癌3人，宫颈癌2人，卵巢癌1人。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年龄分布：30-39岁2人，40-49岁3人， 60-69岁1人。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人员分布：集美区2人，海沧区1人，同安区1人，翔安区2人。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市妇联全体党员干部认真学习廖俊波同志先进事迹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近日，市妇联机关党总支号召各级党支部、全体党员通过开展专题学习讨论会、微信平台、自学、撰写心得体会等形式多样的活动，深入学习廖俊波同志先进事迹，推动各项工作取得新成效。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在学习动员会上强调：厦门市妇联各级干部要认真学习近平总书记对学习廖俊波同志先进事迹做出的重要指示，认真贯彻市委及市直机关党工委关于开展学习廖俊波同志先进事迹的通知精神，要求全体党员干部要向廖俊波同志学习，不忘初心，扎实工作，把党的方针政策落实到基层和妇女群众中，为妇女儿童办实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党员们纷纷表示要以廖俊波同志为榜样，牢记党的宗旨，担当尽责，努力工作，淡薄名利，廉洁奉公，以实际行动书写对党和人民的忠诚。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机关第一党支部党员：</w:t>
      </w:r>
      <w:r>
        <w:rPr>
          <w:rFonts w:hint="eastAsia" w:ascii="仿宋" w:hAnsi="仿宋" w:eastAsia="仿宋" w:cs="仿宋"/>
          <w:spacing w:val="3"/>
          <w:kern w:val="0"/>
          <w:sz w:val="30"/>
          <w:szCs w:val="30"/>
          <w:shd w:val="clear" w:color="auto" w:fill="FFFFFF"/>
          <w:lang w:val="en-US" w:eastAsia="zh-CN" w:bidi="ar-SA"/>
        </w:rPr>
        <w:t>廖俊波是一名普通的党员干部，但他却代表着一个时代的精神、一种崇高的境界、一种卓越的品质。他是当代共产党员的优秀代表，是党员干部的学习典范。学习廖俊波的先进事迹、继承和发扬廖俊波的优良品质，是我们妇联干部义不容辞的责任。通过学习廖俊波先进事迹，使我们对廖俊波精神有了更加深刻的认识，进一步明确了今后努力的方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机关第二党支部党员：</w:t>
      </w:r>
      <w:r>
        <w:rPr>
          <w:rFonts w:hint="eastAsia" w:ascii="仿宋" w:hAnsi="仿宋" w:eastAsia="仿宋" w:cs="仿宋"/>
          <w:spacing w:val="3"/>
          <w:kern w:val="0"/>
          <w:sz w:val="30"/>
          <w:szCs w:val="30"/>
          <w:shd w:val="clear" w:color="auto" w:fill="FFFFFF"/>
          <w:lang w:val="en-US" w:eastAsia="zh-CN" w:bidi="ar-SA"/>
        </w:rPr>
        <w:t>学习廖俊波就要学习他一心为民的公仆精神，入党25年，廖俊波同志始终牢记党性原则，在大是大非前坚定立场，舍小家、顾大家，几十年如一日，勤勉敬业，抓工作能在现场就不在会场，始终奔忙在招商引资、项目建设、抢险救灾等工作一线，以忙为荣、以苦为乐，一直工作到生命最后一刻。我们要学习廖俊波同志始终心系群众，一心为民，结合妇联工作实际，从大处着眼，从小事做起，为妇女群众办实事、解难事、做好事，努力在服务党的事业、服务妇女中锻炼成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妇儿中心党支部党员：</w:t>
      </w:r>
      <w:r>
        <w:rPr>
          <w:rFonts w:hint="eastAsia" w:ascii="仿宋" w:hAnsi="仿宋" w:eastAsia="仿宋" w:cs="仿宋"/>
          <w:spacing w:val="3"/>
          <w:kern w:val="0"/>
          <w:sz w:val="30"/>
          <w:szCs w:val="30"/>
          <w:shd w:val="clear" w:color="auto" w:fill="FFFFFF"/>
          <w:lang w:val="en-US" w:eastAsia="zh-CN" w:bidi="ar-SA"/>
        </w:rPr>
        <w:t>学习廖俊波就要学习他锐意改革的创新精神，做开拓奋进共产党员。廖俊波敢于担当、勇于创新，当事不推责、遇事不避难。以敢于突破、敢于担当工作精神和务实的作风，推动了政和县的巨变、武夷新区的日新月异。在新形势下，妇儿中心在发展过程中也会不断出现新情况、新课题，创新创优是我们服务中心、服务大局的必然选择，也是中心工作永恒的主题。我们要向廖俊波同志那样，坚持科学发展不动摇，勇于开拓创新，努力培养创新的胆识，打开创新的思路，锻炼创新的本领，投入创新的实践，开创中心工作新局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离退休党支部党员：</w:t>
      </w:r>
      <w:r>
        <w:rPr>
          <w:rFonts w:hint="eastAsia" w:ascii="仿宋" w:hAnsi="仿宋" w:eastAsia="仿宋" w:cs="仿宋"/>
          <w:spacing w:val="3"/>
          <w:kern w:val="0"/>
          <w:sz w:val="30"/>
          <w:szCs w:val="30"/>
          <w:shd w:val="clear" w:color="auto" w:fill="FFFFFF"/>
          <w:lang w:val="en-US" w:eastAsia="zh-CN" w:bidi="ar-SA"/>
        </w:rPr>
        <w:t>廖俊波同志事迹感人，作为老党员、老妇干，更应该学习廖俊波同志全心全意为人民造福的情怀，更好地发挥共产党员先锋模范作用，在实现中华民族伟大复兴的征途中，尽力做好自己力所能及的工作。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numPr>
          <w:numId w:val="0"/>
        </w:numPr>
        <w:spacing w:line="460" w:lineRule="exact"/>
        <w:jc w:val="center"/>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市妇联党员干部参观“厦门家规家训书法展”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家风”是家规的外在表现，家规是一个家庭的“核心价值观”。近日，市妇联机关党总支组织直属单位、园所干部职工参观市纪委主办的“厦门家规家训书法展”。市委常委、市纪委书记孙明忠为展览撰写了序言，全面深刻地阐述了传承家规家训、加强家风建议的重要性，强调家风建设是党员干部的必修课。此次展览是贯彻落实习近平总书记系列重要讲话精神，推进我市家风建设的一个创新举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家风是一种力量。参与此次创作的100位书法家，涵盖老中青三代，其中中国书法家协会会员就有47名。创作的作品，楷、行、草、隶、篆五体俱全，风格各异，充满清新之风。展览将书法艺术与家风建设、廉政文化有机结合，每幅作品旁的展卡上，还细心备注了书法原文和家规家训出处，有着较高的史料价值和书法艺术欣赏价值。厦门历史文化积淀深厚，朱熹、苏颂、陈嘉庚、苏廷玉等一大批先贤总结得失经验形成的家规家训，根植社会，传承有序，让后辈铭刻在心、代代受益。一条条家规家训的背后，是一个个健康淳朴、富有正气的古代家庭。这些具有代表性的优秀家规家训，几乎都有一个共同的特点，就是要求家庭成员做到低调、清廉、爱国、诚实、敬业等等，既传承了优秀传统思想文化精髓，传播着社会正能量，也对推进廉政文化建设发挥着不可替代的引领作用，让党员干部在参观学习借鉴中受益启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莆田市妇联林惠玉主席一行</w:t>
      </w:r>
      <w:r>
        <w:rPr>
          <w:rFonts w:hint="eastAsia" w:ascii="黑体" w:hAnsi="黑体" w:eastAsia="黑体" w:cs="黑体"/>
          <w:spacing w:val="3"/>
          <w:kern w:val="2"/>
          <w:sz w:val="32"/>
          <w:szCs w:val="32"/>
          <w:lang w:val="en-US" w:eastAsia="zh-CN" w:bidi="ar-SA"/>
        </w:rPr>
        <w:t>来厦参观考察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12日下午，莆田市妇联林惠玉主席一行13人来厦参观考察。在厦门市妇联主席吴亚汝、办公室主任苏少兰和市妇儿中心副主任许怡萍的陪同下，林主席一行参观了厦门市妇女儿童活动中心A、B栋儿童培训区域的相关服务设施及B栋的宜和女子学院、爱恩心理咨询中心，在艺术团架子鼓教室、宜和女子学院等处驻足观看，随后召开座谈交流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厦门市妇联吴亚汝主席向林惠玉主席一行介绍了近些年厦门妇联的工作以及取得的丰硕成果，并简要介绍了妇儿中心的工作情况，同时对莆田市妇联妇女儿童事业的快速发展给予了肯定。2017年恰逢厦门开展“五大发展示范市”工作以及喜迎“厦门会晤”筹备之际，两地妇联领导和干部的交流主题鲜明、轻松愉快，莆田妇联林主席高度赞扬了厦门市妇联和妇儿中心的经验和做法，为福建各地市妇联和妇儿中心开展工作开拓了思路，树立了榜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8D6"/>
    <w:rsid w:val="09865C72"/>
    <w:rsid w:val="12401A8C"/>
    <w:rsid w:val="17202F08"/>
    <w:rsid w:val="19E17E19"/>
    <w:rsid w:val="1ED70E2E"/>
    <w:rsid w:val="21050F46"/>
    <w:rsid w:val="22FF23F4"/>
    <w:rsid w:val="2B3C3016"/>
    <w:rsid w:val="2C594586"/>
    <w:rsid w:val="2F444207"/>
    <w:rsid w:val="322A282D"/>
    <w:rsid w:val="34EF515D"/>
    <w:rsid w:val="39985D23"/>
    <w:rsid w:val="45FA4694"/>
    <w:rsid w:val="4DDD385F"/>
    <w:rsid w:val="57697289"/>
    <w:rsid w:val="576E1192"/>
    <w:rsid w:val="63850538"/>
    <w:rsid w:val="66AE2347"/>
    <w:rsid w:val="6931662F"/>
    <w:rsid w:val="6E8B4F7E"/>
    <w:rsid w:val="6F2205A8"/>
    <w:rsid w:val="71F44B8F"/>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2017-12-27T02:02:06Z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