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二十五</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市妇联召开学习党的十九大精神学习研讨会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市妇联举办“巾帼心向党，建功新时代”党的十九大精神宣讲分享会暨厦门市妇女儿童公益创投项目启动仪式</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厦门首批40名家事调查员正式上岗</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双双巧手编织爱 颗颗爱心传递情——“恒爱行动——百万家庭亲情一线牵”公益活动圆满结束</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市人大女代表、市政协女委员视察市妇联社会治理创新服务基地并为妇联工作建言献策</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市妇联发放2017年第十四批厦门市贫困妇女“四癌”救助金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市妇联召开机关党员学习贯彻党的十九大精神专题辅导报告会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厦门市家庭教育研究会会长赵继容荣获“第二届中国家庭教育百名公益人物”荣誉称号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textAlignment w:val="auto"/>
        <w:rPr>
          <w:rFonts w:hint="eastAsia" w:ascii="仿宋" w:hAnsi="仿宋" w:eastAsia="仿宋" w:cs="仿宋"/>
          <w:spacing w:val="3"/>
          <w:sz w:val="28"/>
          <w:szCs w:val="28"/>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市妇联召开学习党的十九大精神学习研讨会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18日上午，厦门市妇联学习贯彻党的十九大精神专题研讨会在市妇女儿童活动中心18楼会议室召开。市妇联党组书记、主席吴亚汝主持会议并讲话。市妇联十六届常委；各区妇联主席、专兼职副主席；市直机关妇工委负责人；各大系统妇联（妇委会）、各高校妇委会负责人；机关全体干部；市妇女儿童活动中心中层以上干部参加研讨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传达了全国妇联领导在全省妇联主席培训研讨班上的重要讲话。朱秀敏副主席通报了妇联改革专题调研督导情况。吴亚汝主席对我市妇联系统学习贯彻工作作进一步部署，吴主席要求，全市妇联组织要将学习好、宣传好、贯彻好、落实好党的十九大精神作为当前工作中的首要政治任务，充分认识大会的重大政治意义和深远历史意义，迅速掀起学习宣传贯彻党的十九大精神的高潮。要认真组织好党的十九大精神宣传教育工作和学习培训工作，要充分利用各种宣传形式和手段，采取妇女群众喜闻乐见的形式，把党的十九大精神讲清楚、讲明白，让妇女姐妹听得懂、能领会、可落实。会议讨论阶段，参会人员围绕下阶段如何将学习贯彻党的十九大精神与推动妇联改革纵深发展和科学谋划明年工作紧密结合，结合自身工作实际踊跃发言，畅谈学习体会。大家一致认为，党的十九大报告不仅为党和国家事业的新发展绘制了美好前景，也为我国妇女儿童事业的新发展指明了前进的方向。报告明确指出“坚持男女平等基本国策，保障妇女儿童合法权益”“推动工会、共青团、妇联等群团组织增强政治性、先进性、群众性，发挥联系群众的桥梁纽带作用，组织动员广大人民群众坚定不移跟党走”，充分体现了以习近平同志为核心的党中央对妇女儿童事业的亲切关怀高度重视和殷殷希望，让人备受鼓舞、倍感振奋！大家一致表示，要更加紧密的团结在以习近平同志为核心的党中央周围，把思想和行动统一到十九大精神上来，立足本职、踏实工作，进一步关注女性民生，凝聚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会上，同时对全国妇联“妇联通”云办公平台进行了培训。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市妇联举办“巾帼心向党，建功新时代”党的十九大精神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宣讲分享会暨厦门市妇女儿童公益创投项目启动仪式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27日上午，市妇联“巾帼心向党，建功新时代”党的十九大精神宣讲分享会暨厦门市妇女儿童公益创投项目启动仪式在市妇女儿童活动中心Ｂ栋10楼会议室举行。活动由市妇联党组书记、主席吴亚汝主持，市、区妇联购买服务项目承接机构项目负责人、全市各类妇女儿童和家庭领域社工服务机构负责人、各类女性社会组织负责人等参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首先宣讲分享党的十九大精神，要求各妇女儿童和家庭领域服务项目承接机构、各女性社会组织加强对党的十九大精神的学习贯彻，为全市的妇女儿童发展事业共同贡献巾帼力量。吴主席还介绍了厦门市妇女儿童公益创投项目活动方案，该活动是市妇联2018年面向全市妇女儿童和家庭领域社会服务项目承接机构、女性社会团体等广泛征集，给予资金等方面支持的公益项目。征集的项目内容包括女性服务、儿童服务、两岸交流和其他（如母婴、环保等）四大类。活动还介绍了市妇联社会治理创新服务基地的相关情况。参会的机构和社会组织就多层次扶持培育女性社会组织、加强女性社会组织能力建设、助推女性社会组织创新发展，更好地为妇女儿童和家庭服务等方面广泛开展讨论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厦门首批40名家事调查员正式上岗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加强婚姻家庭纠纷化解工作，推动我市家事审判方式和工作机制改革工作深入发展，依法维护婚姻家庭和谐稳定，保障未成年人、妇女、老年人合法权益，近日，厦门中院与市妇联联合制定下发《关于在家事审判中设立家事调查员的决定》，在全市推动“家事调查员”制度有效执行、全面落地。 12月27日上午，在厦门中院“走进法院”专题开放日活动中，厦门中院为我市首批家事调查员代表颁发了聘书，首批家事调查员正式上岗，任期三年。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建立家事调查员制度，配合法院做好家事调查工作，是妇联贯彻落实十九大精神的有力举措，也是妇联参与社会治理创新的现实需要。首批家事调查员共40名，由市妇联推荐，市中院选任。家事调查员既有妇联干部、也有基层街道社区的领导，既有心理专家，也有社区挂点律师，熟悉厦门风俗习惯和社情民意，具备丰富的群众工作经验和社会阅历，具有专门的调查技能和职业素养，对家事调查工作具有高度热情。家事调查员在法院委托的调查事项范围内，结合自己的专业知识和社会经验组织开展调查工作，收集相关信息和资料，向法院提出调查报告和调查意见，并提出纠纷解决建议。今后，市妇联将进一步加强与厦门中院的合作，定期组织家事调查员参加法律、心理学、调查方式、方法等方面的培训。全市两级法院、各级妇联将积极协助家事调查员开展家事调查工作，充分发挥家事调查作用，逐步推进定期公商、信息共享、庭审观摩等长效机制，探索建立司法力量、行政力量和社会力量相结合的新型家事纠纷综合协调解决机制，形成有效社会合力，切实妥善化解家事纠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双双巧手编织爱 颗颗爱心传递情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——“恒爱行动——百万家庭亲情一线牵”公益活动圆满结束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搭建起各民族家庭之间爱心互助、情谊联系的平台，促进内地家庭和新疆少数民族家庭之间建立友情、传递暖情,由厦门市妇联、市妇儿基金会主办，市直机关妇工委和各区妇联承办的“恒爱行动——百万家庭亲情一线牵”公益活动圆满结束。经过一个多月的精心编织，116件凝聚着厦门百名“爱心妈妈”浓浓爱心的毛衣、围巾、帽子等，于12月25日寄往新疆吉木萨尔县，为新疆的孩子送去温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确保恒爱行动持续开展，各区妇联、市直机关妇工委、市妇儿基金会高度重视，积极组织动员，不断扩大公众参与面,充分依托媒体、微信、微博等新兴媒体深入挖掘和传播在“恒爱行动——百万家庭亲情一线牵”公益活动中涌现出的先进典型和生动感人故事。厦门检验检疫局妇委会积极行动起来，心灵手巧的国检姐妹们个个踊跃报名，最终任务“花落”沈亚明、林灵、冯怡、苏碧慧手中，虽然她们家中有的有嗷嗷待哺的小宝宝，有的有面临高中紧张学习任务的儿子需要照顾，有的有自己坚持多年的兴趣爱好，有的工作任务繁重，但这些都比不过她们对新疆贫困儿童的“大爱”，在短短一个月，她们放下心中的其他牵挂，在繁重的工作之余，拿起了手中的毛线，用一双巧手融入了自己的爱心，一针一线用心地编织着这一件件爱心毛衣。资产中心的姐妹们克服年底工作忙，业务重，利用个人休息时间细心编织，更有心思的女同志织出别致的花样。除了编织爱心毛衣，巾帼姐妹们还手写了鼓励孩子们的爱心寄语，同爱心毛衣一起，邮寄到孩子们手中。希望小小的爱心能伴随他们走过风雨、拥抱美好。中国人民解放军第174医院积极参与恒爱行动，联发集团通过短信平台招募志愿者，怀孕8个月的孕妇陈平女士和她妈妈积极参与，在母女俩努力下，两件漂亮的毛衣、一件背心、一条围巾在她们手中诞生了。翔安区何厝社区妇联通过“妇女之家”开展“毛衣编织培训”，组织有兴趣的妇女学编织毛衣。活动不仅收集了毛衣和浓浓的亲情，并且细细的毛线还串起了大家的爱。</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市人大女代表、市政协女委员视察市妇联社会治理创新服务基地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并为妇联工作建言献策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22日下午，厦门市人大常委会妇女儿童工作组女代表、市政协妇女界别委员联合视察市妇联社会治理创新服务基地，并与市妇联举行工作座谈，为妇联和妇女儿童工作建言献策。市妇联党组书记、主席吴亚汝，党组成员、副主席黄新英，市人大常委会委员、市人大内司委主任委员、市人大常委会妇女儿童工作组副组长林丽玲，市外侨办副主任、市政协妇女界别召集人陈俊泳及女代表、女委员参加视察及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市人大常委会常委吴亚汝带领女代表、女委员们实地视察厦门市妇联社会治理创新服务基地及妇联组织购买的社工服务项目，并具体介绍基地运作思路和项目进展成效。市妇联紧贴妇女儿童民生需求，通过政府购买服务方式，积极开展儿童关爱保护、巾帼志愿服务等各类丰富多彩的活动，有效培育引领女性社会组织。创新举措和工作成效引起了代表委员们的关注，获得了高度评价。视察活动后，在市妇女儿童活动中心B栋18楼会议室举行了工作座谈会。会上，吴亚汝主席代表市妇联通报了2017年市妇联改革工作及2018年妇联将要开展的工作重点和方向，提请代表、委员帮助呼吁解决的工作难点和问题等。女代表、女委员围绕妇联和妇女儿童工作工作以及两会提案、建议积极建言献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市妇联发放2017年第十四批厦门市贫困妇女“四癌”救助金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近日，厦门市妇联发放2017年第十四批厦门市贫困妇女“四癌”救助金2万元，共救助2位符合救助条件的申请者。具体情况如下：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 区域分布：思明区2人；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 年龄分布：40-49岁2人；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 癌种分类：乳腺癌2人。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市妇联召开机关党员学习贯彻党的十九大精神专题辅导报告会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推进学习贯彻党的十九大精神，激发市妇联党员干部“巾帼心向党•建功新时代”的发展干劲，帮助党员提高对十九大精神的理解把握，12月28日，市妇联在市妇女儿童活动中心Ｂ栋10楼教室举办学习贯彻党的十九大精神专题辅导报告会，特邀市委宣传部理论处副处长王彦龙同志作专题辅导讲座。市妇联党组成员、副主席谢立武主持，市妇联机关、直属事业单位和离退休全体党员干部职工参加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王彦龙同志以《“八个讲清楚”——深入贯彻学习党的十九大精神》为题，从党的十九大的主题、习近平新时代中国特色社会主义思想、过去五年的历史性成就和变革、中国特色社会主义进入新时代、我国社会主要矛盾的变化、“两个一百年”奋斗目标、我国经济社会发展重大战略部署等方面详细解读党的十九大报告蕴含的新主题、新思想、新成就、新时代、新矛盾、新目标、新任务、新要求。谢立武副主席指出，深入学习全面贯彻党的十九大精神，是当前和今后一个时期的首要政治任务。市妇联党组高度重视，力争带动全市各级妇联组织和全体妇联干部迅速掀起学习宣传贯彻党的十九大精神的热潮。谢副主席要求，作为市妇联党员干部，一定要立足于学深弄懂做实，提高政治站位，把思想和行动统一到党的十九大精神上来，统一到市委的决策部署上来，为我市勇当新时代中国特色社会主义排头兵贡献半边天的智慧和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厦门市家庭教育研究会会长赵继容荣获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“第二届中国家庭教育百名公益人物”荣誉称号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由厦门市妇联和厦门市家教研究会推荐，经省、全国专家评审、网站公示，我市家庭教育研究会会长赵继容女士荣获“第二届中国家庭教育百名公益人物”荣誉称号。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赵继容会长坚持家庭教育公益行动二十余年，以实际行动影响周围人的共同参与。从学校教育指导家庭教育，再融合社会教育，不仅具有高阔的全局视野，更有基层服务的案例经验。其勤奋实干的作风对于厦门市家庭教育工作的各部门紧密联合、社会力量参与尤其起到推进作用。赵继容会长曾荣膺福建省优秀校长、厦门市首届优秀校长、厦门市五一劳动奖章、厦门市拔尖人才；“家校互助小组”项目荣获中央文明办思想道德建设工作创新案例二等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7820BCE"/>
    <w:rsid w:val="09865C72"/>
    <w:rsid w:val="0AE54DA8"/>
    <w:rsid w:val="0CD669E3"/>
    <w:rsid w:val="12401A8C"/>
    <w:rsid w:val="12F6626C"/>
    <w:rsid w:val="17202F08"/>
    <w:rsid w:val="19E17E19"/>
    <w:rsid w:val="1B437851"/>
    <w:rsid w:val="1D1C5CEF"/>
    <w:rsid w:val="1DCF71E0"/>
    <w:rsid w:val="1E327593"/>
    <w:rsid w:val="1ED70E2E"/>
    <w:rsid w:val="1EDC2315"/>
    <w:rsid w:val="21050F46"/>
    <w:rsid w:val="22FF23F4"/>
    <w:rsid w:val="23E50BDD"/>
    <w:rsid w:val="25397CBA"/>
    <w:rsid w:val="25A152E3"/>
    <w:rsid w:val="28E163AC"/>
    <w:rsid w:val="2B3C3016"/>
    <w:rsid w:val="2C594586"/>
    <w:rsid w:val="2F444207"/>
    <w:rsid w:val="322A282D"/>
    <w:rsid w:val="34EF515D"/>
    <w:rsid w:val="3799726D"/>
    <w:rsid w:val="37BA2615"/>
    <w:rsid w:val="39985D23"/>
    <w:rsid w:val="3A1934D0"/>
    <w:rsid w:val="3A614440"/>
    <w:rsid w:val="3B867920"/>
    <w:rsid w:val="3DB87BFB"/>
    <w:rsid w:val="40FE13F2"/>
    <w:rsid w:val="42D64D75"/>
    <w:rsid w:val="43AB0D2C"/>
    <w:rsid w:val="445031AE"/>
    <w:rsid w:val="45FA4694"/>
    <w:rsid w:val="46D16FF6"/>
    <w:rsid w:val="4756693E"/>
    <w:rsid w:val="4862099E"/>
    <w:rsid w:val="4AE43E1D"/>
    <w:rsid w:val="4D792F76"/>
    <w:rsid w:val="4D985A92"/>
    <w:rsid w:val="4DDD385F"/>
    <w:rsid w:val="4F1F79F2"/>
    <w:rsid w:val="50D44A84"/>
    <w:rsid w:val="57697289"/>
    <w:rsid w:val="576E1192"/>
    <w:rsid w:val="5B86685F"/>
    <w:rsid w:val="63850538"/>
    <w:rsid w:val="658025A7"/>
    <w:rsid w:val="661D00FD"/>
    <w:rsid w:val="66AE2347"/>
    <w:rsid w:val="66D03069"/>
    <w:rsid w:val="66E76272"/>
    <w:rsid w:val="6701242C"/>
    <w:rsid w:val="6931662F"/>
    <w:rsid w:val="6A6378B8"/>
    <w:rsid w:val="6AC165CD"/>
    <w:rsid w:val="6AEE5EA8"/>
    <w:rsid w:val="6D8B134C"/>
    <w:rsid w:val="6E681775"/>
    <w:rsid w:val="6E8B4F7E"/>
    <w:rsid w:val="6F2205A8"/>
    <w:rsid w:val="6F4064B2"/>
    <w:rsid w:val="71F44B8F"/>
    <w:rsid w:val="75483D98"/>
    <w:rsid w:val="75695C46"/>
    <w:rsid w:val="75F711CC"/>
    <w:rsid w:val="77D94AE4"/>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2018-02-22T08:07:36Z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