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二十二</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8</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11</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30</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2"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FuvESLPAQAAjgMAAA4AAABkcnMvZTJvRG9jLnhtbK1TS24bMQzd&#10;F+gdBO3rGTtIagw8ziJuuilaA20PQOszI0A/iIrHPkuv0VU3PU6uUUp2nH42RdGNhhTJJ75Hzur2&#10;4Czbq4Qm+J7PZy1nyosgjR96/vnT/aslZ5jBS7DBq54fFfLb9csXqyl2ahHGYKVKjEA8dlPs+Zhz&#10;7JoGxagc4CxE5SmoQ3KQyU1DIxNMhO5ss2jbm2YKScYUhEKk280pyNcVX2sl8getUWVme0695Xqm&#10;eu7K2axX0A0J4mjEuQ34hy4cGE+PXqA2kIE9JPMHlDMiBQw6z0RwTdDaCFU5EJt5+xubjyNEVbmQ&#10;OBgvMuH/gxXv99vEjOz5gjMPjkb0+OXr47fv7KpoM0XsKOXOb9PZw7hNhehBJ1e+RIEdqp7Hi57q&#10;kJmgy+vXN227vOZMPMWa58KYML9VwbFi9NwaX6hCB/t3mOkxSn1KKdfWs6nnV8t5S2MUQKuiLWQy&#10;XaTm0Q+1GIM18t5YW0owDbs7m9geyvDbZUulJ+Bf0sorG8DxlFdDp7UYFcg3XrJ8jCSLp/3lpQen&#10;JGdW0boXiwChy2Ds32QSJ+uJWpH1JGSxdkEeaQgPMZlhJCnmtcsSoaFXIc4LWrbqZ78iPf9G6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W68RIs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省妇联主席徐姗娜来厦调研</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市委常委会传达学习贯彻习总书记同全国妇联新一届领导班子成员集体谈话时的重要讲话以及省委常委会会议精神，研究我市贯彻意见</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市妇联集中开展婚姻家庭纠纷预防化解工作调研督导</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市妇联举办“建功新时代·勇当排头兵”申报2019年度全国、</w:t>
      </w:r>
      <w:bookmarkStart w:id="0" w:name="_GoBack"/>
      <w:bookmarkEnd w:id="0"/>
      <w:r>
        <w:rPr>
          <w:rFonts w:hint="eastAsia" w:ascii="仿宋" w:hAnsi="仿宋" w:eastAsia="仿宋" w:cs="仿宋"/>
          <w:spacing w:val="3"/>
          <w:sz w:val="28"/>
          <w:szCs w:val="28"/>
          <w:lang w:val="en-US" w:eastAsia="zh-CN"/>
        </w:rPr>
        <w:t>省级巾帼文明岗负责人培训班</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市妇联召开安全生产工作分析会</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市妇联接受市直机关党工委机关党建工作调研指导</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市妇联发放2018年第8-13批厦门市贫困妇女“四癌”救助金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省妇联主席徐姗娜来厦调研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深入学习贯彻习近平新时代中国特色社会主义思想，让学习宣传贯彻习近平重要讲话和中国妇女十二大精神落实在基层，11月21日至22日，福建省妇联主席、党组书记徐姗娜来厦调研妇联工作，厦门市妇联主席吴亚汝、副主席谢立武陪同调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11月22日上午，徐姗娜主席一行来到了思明区妇女儿童家庭关爱中心，调研妇女维权和家庭关爱工作。厦门市思明区区委常委、宣传部长黄碧珊，思明区妇联主席王雪梅等陪同调研。思明区“和合之家”反家暴中心是由思明区妇联发起、以政府购买专业社会工作服务的形式，联合相关部门成立的专业反家暴服务中心。“和合之家”项目专业化、规范化的服务给徐主席留下了深刻印象。在得知今年3月，思明区拓展服务和场地，启动妇女儿童家庭关爱中心启动的情况后，徐姗娜主席表示，这体现了政府对家庭方面的重视，有体制内的支持，还采用了购买服务的方式延伸工作手臂，具有示范意义。</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随后，徐姗娜主席一行走进湖里区金尚社区，调研妇联工作和妇联改革工作。湖里区委副书记卢秀萍、湖里区妇联主席洪珠琴陪同调研。金尚社区成立于2000年，是一个纯居民社区，下辖8个居民小区。近年来，金尚社区妇联切实增强政治性、先进性、群众性，创新“一核多元，共治共享”社区治理理念，重点建设和培育妇女骨干队伍、妇女志愿者队伍以及专业服务队伍，成为妇女群众依赖的温暖之家。在金尚社区四楼的图书馆，见到正在阅读的祖孙俩，徐主席立即坐下与她们愉快交流起来。此外，她还与社区工作者、志愿者等亲切交谈。她表示，湖里区金尚社区妇联已经往微组织方向发展，并且形成了一套创新的经验，希望下一步能进一步提升总结经验，形成金尚社区独有的文化符号。</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最后，徐姗娜主席来到厦门市妇联调研。徐姗娜主席先考察了厦门市妇联社会治理创新基地。2017年9月，厦门市妇联社会治理创新服务基地正式投入使用。采用政府购买服务方式委托专业社工机构参与管理，重点拓展培训增能、公益创投、组织孵化培育、慈善公益众筹、两岸妇女社会工作交流实践等服务功能。徐主席仔细询问了关于厦门市妇联社会治理创新基地的运行情况，并与社工亲切交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徐姗娜主席还来到厦门市妇联机关，看望妇联干部。厦门市妇联党组书记、主席吴亚汝就厦门市妇联工作开展情况进行汇报。在详细了解了厦门市妇联社会治理创新基地、思明区反家暴中心和合之家、金尚社区妇联的情况工作情况，听取了厦门市妇联工作汇报后，徐姗娜主席表示，此行看到厦门市委市政府对妇女事业的重视令人鼓舞。徐姗娜主席也对妇联组织抓好贯彻落实工作提出明确要求她强调厦门市妇联要把学习好宣传好贯彻好习近平总书记重要讲话和中国妇女十二大精神作为当前和今后一个时期的重大政治任务，深刻领会，拿出具体工作方案，一项一项抓好落实。特别是项目化开展家庭工作和参与社会治理创新，牢牢把握立足社区、面向家庭、见诸日常、细致入微的服务宗旨，从群众最需要的地方入手，将服务落实在日常生活之中。加强对各类女性社会组织的政治引领、示范带动、联系服务，推动建设服务家庭和妇女儿童的专业社会工作者队伍，打造一批妇联组织倡导和主导的工作品牌，在新时代共建共治共享的社会治理格局中，促进妇女踊跃参与、广泛受益。为促进家庭和睦、社会和谐作贡献，以实际行动贯彻落实习近平总书记重要讲话精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市委常委会传达学习贯彻习总书记同全国妇联新一届领导班子成员集体谈话时的重要讲话以及省委常委会会议精神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研究我市贯彻意见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11月19日上午，省委常委、厦门市委书记裴金佳主持召开市委常委会会议，传达学习习近平总书记同全国妇联新一届领导班子成员集体谈话时的重要讲话精神，以及省委常委会会议精神，研究我市贯彻意见。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议指出，习近平总书记出席中国妇女十二大开幕会，并同全国妇联新一届领导班子集体谈话，充分体现了党中央对妇女事业的高度重视，为新时代妇女事业和妇联工作创新发展提供了根本遵循。我们要认真学习贯彻习近平总书记关于妇女事业和妇女工作的重要论述，贯彻落实中国妇女十二大和省委常委会部署要求，进一步增强做好妇联工作的政治自觉、思想自觉和行动自觉；要始终坚持党对妇女工作的全面领导，维护好妇女权益，引导更多妇女积极主动投身我市改革发展实践和各项事业发展；要以更实举措推进妇联改革，切实增强妇联组织的政治性、先进性、群众性；要全面加强妇联组织党的建设，夯实基层基础，不断开创新时代我市妇女事业和妇女工作新局面。</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11月20日上午，厦门日报头版头条刊登相关报道。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市妇联集中开展婚姻家庭纠纷预防化解工作调研督导</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深化“平安家庭”创建活动，加大婚姻家庭纠纷预防化解工作力度，11月19日至11月30日期间，市妇联党组成员、副主席黄新英带领权益部一行，就我市婚姻家庭纠纷预防化解工作深入基层六个区及部分街镇进行了调研督导，通过听取汇报、查阅资料等方式，充分了解各区婚姻矛盾纠纷排查化解情况。</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全市各级妇联组织高度重视，严格按照“平安家庭”创建工作标准，创新服务方式、拓展宣传渠道，丰富工作内容，亮点纷呈。思明区妇联创新引入社会力量，依托反家暴服务中心，发挥专业社工心理辅导优势，提升妇女维权专业化程度；湖里区妇联因势利导、延伸工作手臂，采用“社工+妇工+律师+心理咨询师”的模式，形成以区妇联为服务核心，社工机构、各街道、各社区妇联组织“一核多平台”的服务运作机制，全面畅通妇女诉求、利益协调和权益保障渠道，扎实做好婚姻家庭矛盾纠纷预防化解工作；集美区妇联注重多机构跨部门联动工作机制，多形式、多角度宣传平安家庭创建知识，联合区委文明办等部门开展安全交通宣传系列活动，海沧区妇联建立健全与海沧区家事法庭诉调对接联动机制，有效预防与化解家事纠纷；同安区妇联持续深入做好“蒲公英”同安工业社区企业女性关爱服务、 “银城小树苗”关爱困境儿童等项目；翔安区妇联加强与法院、检察院联系，充分发挥妇联干部担任人民陪审员、合适成年人的作用，依法维护儿童合法权益。</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黄新英副主席对各区、街镇的工作中的重点与亮点工作予以充分地肯定，并就下一步工作提出了三点意见：</w:t>
      </w:r>
      <w:r>
        <w:rPr>
          <w:rFonts w:hint="eastAsia" w:ascii="楷体_GB2312" w:hAnsi="楷体_GB2312" w:eastAsia="楷体_GB2312" w:cs="楷体_GB2312"/>
          <w:b/>
          <w:bCs/>
          <w:spacing w:val="3"/>
          <w:kern w:val="0"/>
          <w:sz w:val="30"/>
          <w:szCs w:val="30"/>
          <w:shd w:val="clear" w:color="auto" w:fill="FFFFFF"/>
          <w:lang w:val="en-US" w:eastAsia="zh-CN" w:bidi="ar-SA"/>
        </w:rPr>
        <w:t>一是要加强排查力度。</w:t>
      </w:r>
      <w:r>
        <w:rPr>
          <w:rFonts w:hint="eastAsia" w:ascii="仿宋" w:hAnsi="仿宋" w:eastAsia="仿宋" w:cs="仿宋"/>
          <w:spacing w:val="3"/>
          <w:kern w:val="0"/>
          <w:sz w:val="30"/>
          <w:szCs w:val="30"/>
          <w:shd w:val="clear" w:color="auto" w:fill="FFFFFF"/>
          <w:lang w:val="en-US" w:eastAsia="zh-CN" w:bidi="ar-SA"/>
        </w:rPr>
        <w:t>要充分认识做好婚姻家庭纠纷预防化解工作的重要性，全面压实责任，层层排查、耐心细致做好化解工作。</w:t>
      </w:r>
      <w:r>
        <w:rPr>
          <w:rFonts w:hint="eastAsia" w:ascii="楷体_GB2312" w:hAnsi="楷体_GB2312" w:eastAsia="楷体_GB2312" w:cs="楷体_GB2312"/>
          <w:b/>
          <w:bCs/>
          <w:spacing w:val="3"/>
          <w:kern w:val="0"/>
          <w:sz w:val="30"/>
          <w:szCs w:val="30"/>
          <w:shd w:val="clear" w:color="auto" w:fill="FFFFFF"/>
          <w:lang w:val="en-US" w:eastAsia="zh-CN" w:bidi="ar-SA"/>
        </w:rPr>
        <w:t>二是要完善信息报送制度。</w:t>
      </w:r>
      <w:r>
        <w:rPr>
          <w:rFonts w:hint="eastAsia" w:ascii="仿宋" w:hAnsi="仿宋" w:eastAsia="仿宋" w:cs="仿宋"/>
          <w:spacing w:val="3"/>
          <w:kern w:val="0"/>
          <w:sz w:val="30"/>
          <w:szCs w:val="30"/>
          <w:shd w:val="clear" w:color="auto" w:fill="FFFFFF"/>
          <w:lang w:val="en-US" w:eastAsia="zh-CN" w:bidi="ar-SA"/>
        </w:rPr>
        <w:t>及时反馈排查调处信息，对普遍性、倾向性的矛盾问题，要做好双向报送，及时上报上级妇联组织及相关部门。</w:t>
      </w:r>
      <w:r>
        <w:rPr>
          <w:rFonts w:hint="eastAsia" w:ascii="楷体_GB2312" w:hAnsi="楷体_GB2312" w:eastAsia="楷体_GB2312" w:cs="楷体_GB2312"/>
          <w:b/>
          <w:bCs/>
          <w:spacing w:val="3"/>
          <w:kern w:val="0"/>
          <w:sz w:val="30"/>
          <w:szCs w:val="30"/>
          <w:shd w:val="clear" w:color="auto" w:fill="FFFFFF"/>
          <w:lang w:val="en-US" w:eastAsia="zh-CN" w:bidi="ar-SA"/>
        </w:rPr>
        <w:t>三是要强化逐层督导工作。</w:t>
      </w:r>
      <w:r>
        <w:rPr>
          <w:rFonts w:hint="eastAsia" w:ascii="仿宋" w:hAnsi="仿宋" w:eastAsia="仿宋" w:cs="仿宋"/>
          <w:spacing w:val="3"/>
          <w:kern w:val="0"/>
          <w:sz w:val="30"/>
          <w:szCs w:val="30"/>
          <w:shd w:val="clear" w:color="auto" w:fill="FFFFFF"/>
          <w:lang w:val="en-US" w:eastAsia="zh-CN" w:bidi="ar-SA"/>
        </w:rPr>
        <w:t>把婚姻家庭矛盾纠纷化解工作作为创建平安家庭的重点，强化督导检查，层层压实预防化解婚姻家庭纠纷的责任。</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市妇联举办“建功新时代·勇当排头兵”</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申报2019年度全国、省级巾帼文明岗负责人培训班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认真学习宣传贯彻习近平新时代中国特色社会主义思想和党的十九大精神，学习宣传贯彻中国妇女十二大精神，市妇联按照市委十二届七次全会精神要求，动员全市各级巾帼文明贯彻新发展理念、推动高质量发展、服务一流营商环境，11月22日市妇联在巾帼大厦举办“建功新时代·勇当排头兵”－－申报2019年度全国、省级巾帼文明岗负责人培训班，通过规范创建程序、明确创建要求，提高创建水平，使巾帼文明岗创建工作不断规范化、制度化、科学化，更加符合新时代发展的要求，推动创建活动更加广泛、深入、扎实地开展。来自全市各区、各系统、各大高校巾帼文明岗创建工作负责人以及55家申报全国岗、省级岗的岗位负责人代表参加了本次培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成员、副主席黄新英为培训班作开班动员讲话。黄新英副主席希望各位学员认真学习、领会习近平总书记与全国妇联新一届领导班子集体谈话时的重要讲话精神、中国妇女十二大的精神和厦门市委十二届七次全会精神，各级巾帼文明岗要“勇立潮头，做高素质岗位建功的排头兵；展示风貌，做高颜值文明城市的先行者；再创佳绩，做实现伟大中国梦的追梦者”。黄新英副主席要求，各级巾帼文明岗要围绕中心、服务发展，自觉做到：创建巾帼文明岗位，树立精神文明标杆，举起志愿服务旗帜，展示鹭岛巾帼风采，努力营造国际一流的营商环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培训班上，市妇联宣传部（妇女发展部）副调研员胡艺芬对巾帼文明岗的创建条件、申报程序、创建氛围、档案整理以及文明岗创建工作的考核、复查与管理等业务做了详细的解读。培训班还邀请了来自集美大学法学院社会学系巨东红副教授作《志愿服务条例》专题辅导，邀请厦门市委党校经济学教授李虹老师作《推进产业升级，建设高素质创新创业之城》专题辅导。通过学习《志愿服务条例》，加强巾帼志愿服务队伍建设，进一步提升巾帼志愿服务工作业务能力和管理水平，推动我市巾帼志愿服务工作制度化、常态化、专业化。学习《推进产业升级，建设高素质创新创业之城》，了解国际国内的经济形势以及厦门的产业发展、厦门经济转型升级面临的瓶颈和新常态下厦门经济转型路径等知识，指导相关“巾帼文明岗”岗位成员站在全市经济社会发展全局的高度，把“巾帼文明岗”创建活动主动融入市委市政府的统一部署，充分调动好、发挥好广大妇女的积极性和创造性，把广大妇女的智慧和力量凝聚到全面深化改革各项工作中来，积极参与到落实市委市政府的各项决策部署中去，为全市大局服务，再创新佳绩。</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当天，两家全国级“巾帼文明岗”——厦门市图书馆、厦门市非税收入管理中心也带来了她们的创建档案与大家交流。学员们纷纷点赞本次培训，是一次很好的学习交流机会，通过学习“巾帼文明岗”创建内容，进一步规范“巾帼文明岗”的管理与服务，提升创建活动质量和水平，更好地发挥“巾帼文明岗”示范引领作用，推动巾帼文明岗在新时代积极参与营造一流的营商环境，为厦门建设高素质高颜值现代化国际化城市，当好新时代中国特色社会主义排头兵贡献巾帼力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微软雅黑" w:hAnsi="微软雅黑" w:eastAsia="微软雅黑" w:cs="微软雅黑"/>
          <w:b/>
          <w:color w:val="277DE9"/>
          <w:sz w:val="24"/>
          <w:szCs w:val="24"/>
          <w:u w:val="none"/>
          <w:bdr w:val="none" w:color="auto" w:sz="0" w:space="0"/>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市妇联召开安全生产工作分析会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11月30日上午，市妇联召开市妇联系统安全生产工作分析会。会议由市妇联党组成员、副主席谢立武主持，市妇联办公室、妇儿中心、安居物业负责人及相关人员参加会议。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办公室主任苏少兰传达市安办关于做好两岸企业家峰会年会期间安全生产工作通知及关于进一步加强当前安全生产工作的紧急通知精神；总结巾帼大厦正式运行后取得的实际成效；指出妇儿中心和物业公司在高楼疏散方案不足、电梯安全督导不到位、消防通道停车占用、培训楼层安全标识不明确、隐患整改情况未及时反馈等仍然存在的安全问题。妇儿中心和物业公司就存在的问题认真分析了主客观原因，提出了解决方案：一是加强培训高峰期督导人员配备，最大化发挥督导与引导作用；二是消防通道不再停车占用，保持消防通道的畅通与安全；三是巾帼大厦的水、电、气设施设备全部委托有专业资质的第三方定期维护与保养，形成重点区域、重点设备维护的常态化与制度化，进一步降低安全风险；四是增加安全演练与培训，在防恐演练取得实效的基础上，近期再组织一次全员参加的高楼消防演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针对会议分析的存在问题、原因以及提出的解决方案，市妇联谢立武副主席对各参会单位查摆问题、提出的方案予以肯定。结合年终岁首安全生产工作形势及相关工作要求，谢立武副主席强调五点意见：</w:t>
      </w:r>
      <w:r>
        <w:rPr>
          <w:rFonts w:hint="eastAsia" w:ascii="楷体_GB2312" w:hAnsi="楷体_GB2312" w:eastAsia="楷体_GB2312" w:cs="楷体_GB2312"/>
          <w:b/>
          <w:bCs/>
          <w:spacing w:val="3"/>
          <w:kern w:val="0"/>
          <w:sz w:val="30"/>
          <w:szCs w:val="30"/>
          <w:shd w:val="clear" w:color="auto" w:fill="FFFFFF"/>
          <w:lang w:val="en-US" w:eastAsia="zh-CN" w:bidi="ar-SA"/>
        </w:rPr>
        <w:t>一是</w:t>
      </w:r>
      <w:r>
        <w:rPr>
          <w:rFonts w:hint="eastAsia" w:ascii="仿宋" w:hAnsi="仿宋" w:eastAsia="仿宋" w:cs="仿宋"/>
          <w:spacing w:val="3"/>
          <w:kern w:val="0"/>
          <w:sz w:val="30"/>
          <w:szCs w:val="30"/>
          <w:shd w:val="clear" w:color="auto" w:fill="FFFFFF"/>
          <w:lang w:val="en-US" w:eastAsia="zh-CN" w:bidi="ar-SA"/>
        </w:rPr>
        <w:t>要加强安全生产责任感、紧迫感，要掌握好上级文件精神抓落实；</w:t>
      </w:r>
      <w:r>
        <w:rPr>
          <w:rFonts w:hint="eastAsia" w:ascii="楷体_GB2312" w:hAnsi="楷体_GB2312" w:eastAsia="楷体_GB2312" w:cs="楷体_GB2312"/>
          <w:b/>
          <w:bCs/>
          <w:spacing w:val="3"/>
          <w:kern w:val="0"/>
          <w:sz w:val="30"/>
          <w:szCs w:val="30"/>
          <w:shd w:val="clear" w:color="auto" w:fill="FFFFFF"/>
          <w:lang w:val="en-US" w:eastAsia="zh-CN" w:bidi="ar-SA"/>
        </w:rPr>
        <w:t>二是</w:t>
      </w:r>
      <w:r>
        <w:rPr>
          <w:rFonts w:hint="eastAsia" w:ascii="仿宋" w:hAnsi="仿宋" w:eastAsia="仿宋" w:cs="仿宋"/>
          <w:spacing w:val="3"/>
          <w:kern w:val="0"/>
          <w:sz w:val="30"/>
          <w:szCs w:val="30"/>
          <w:shd w:val="clear" w:color="auto" w:fill="FFFFFF"/>
          <w:lang w:val="en-US" w:eastAsia="zh-CN" w:bidi="ar-SA"/>
        </w:rPr>
        <w:t>要进一步提高站位，认清形势，努力克服麻痹大意，树立“生命至上，安全第一”意识，特别是要做好对儿童等特殊人群的安全保护；</w:t>
      </w:r>
      <w:r>
        <w:rPr>
          <w:rFonts w:hint="eastAsia" w:ascii="楷体_GB2312" w:hAnsi="楷体_GB2312" w:eastAsia="楷体_GB2312" w:cs="楷体_GB2312"/>
          <w:b/>
          <w:bCs/>
          <w:spacing w:val="3"/>
          <w:kern w:val="0"/>
          <w:sz w:val="30"/>
          <w:szCs w:val="30"/>
          <w:shd w:val="clear" w:color="auto" w:fill="FFFFFF"/>
          <w:lang w:val="en-US" w:eastAsia="zh-CN" w:bidi="ar-SA"/>
        </w:rPr>
        <w:t>三是</w:t>
      </w:r>
      <w:r>
        <w:rPr>
          <w:rFonts w:hint="eastAsia" w:ascii="仿宋" w:hAnsi="仿宋" w:eastAsia="仿宋" w:cs="仿宋"/>
          <w:spacing w:val="3"/>
          <w:kern w:val="0"/>
          <w:sz w:val="30"/>
          <w:szCs w:val="30"/>
          <w:shd w:val="clear" w:color="auto" w:fill="FFFFFF"/>
          <w:lang w:val="en-US" w:eastAsia="zh-CN" w:bidi="ar-SA"/>
        </w:rPr>
        <w:t>要突出重点，做好排查，要从严、从细，同意上述提出的解决方案，方案可再细化、再明确、再落实，咬住管理不放松；</w:t>
      </w:r>
      <w:r>
        <w:rPr>
          <w:rFonts w:hint="eastAsia" w:ascii="楷体_GB2312" w:hAnsi="楷体_GB2312" w:eastAsia="楷体_GB2312" w:cs="楷体_GB2312"/>
          <w:b/>
          <w:bCs/>
          <w:spacing w:val="3"/>
          <w:kern w:val="0"/>
          <w:sz w:val="30"/>
          <w:szCs w:val="30"/>
          <w:shd w:val="clear" w:color="auto" w:fill="FFFFFF"/>
          <w:lang w:val="en-US" w:eastAsia="zh-CN" w:bidi="ar-SA"/>
        </w:rPr>
        <w:t>四是</w:t>
      </w:r>
      <w:r>
        <w:rPr>
          <w:rFonts w:hint="eastAsia" w:ascii="仿宋" w:hAnsi="仿宋" w:eastAsia="仿宋" w:cs="仿宋"/>
          <w:spacing w:val="3"/>
          <w:kern w:val="0"/>
          <w:sz w:val="30"/>
          <w:szCs w:val="30"/>
          <w:shd w:val="clear" w:color="auto" w:fill="FFFFFF"/>
          <w:lang w:val="en-US" w:eastAsia="zh-CN" w:bidi="ar-SA"/>
        </w:rPr>
        <w:t>要压实责任，重抓落实，各单位要切实落实党政领导安全生产责任制；</w:t>
      </w:r>
      <w:r>
        <w:rPr>
          <w:rFonts w:hint="eastAsia" w:ascii="楷体_GB2312" w:hAnsi="楷体_GB2312" w:eastAsia="楷体_GB2312" w:cs="楷体_GB2312"/>
          <w:b/>
          <w:bCs/>
          <w:spacing w:val="3"/>
          <w:kern w:val="0"/>
          <w:sz w:val="30"/>
          <w:szCs w:val="30"/>
          <w:shd w:val="clear" w:color="auto" w:fill="FFFFFF"/>
          <w:lang w:val="en-US" w:eastAsia="zh-CN" w:bidi="ar-SA"/>
        </w:rPr>
        <w:t>五是</w:t>
      </w:r>
      <w:r>
        <w:rPr>
          <w:rFonts w:hint="eastAsia" w:ascii="仿宋" w:hAnsi="仿宋" w:eastAsia="仿宋" w:cs="仿宋"/>
          <w:spacing w:val="3"/>
          <w:kern w:val="0"/>
          <w:sz w:val="30"/>
          <w:szCs w:val="30"/>
          <w:shd w:val="clear" w:color="auto" w:fill="FFFFFF"/>
          <w:lang w:val="en-US" w:eastAsia="zh-CN" w:bidi="ar-SA"/>
        </w:rPr>
        <w:t>分析会情况要形成专报，向市妇联党组专题汇报。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市妇联接受市直机关党工委机关党建工作调研指导</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11月28日上午，市直机关党工委副书记李庆东率调研组一行深入市妇联实地调研指导机关党建工作开展情况，听取意见建议。市妇联党组书记、主席吴亚汝，党组成员、副主席黄新英、朱秀敏、谢立武，各支部书记及年轻党员代表参加了调研座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党组书记、主席吴亚汝就市妇联学习贯彻习近平新时代中国特色社会主义思想、贯彻落实全市机关党的政治建设推进会精神、扎实开展机关党建工作等情况作了专题汇报。近年来，市妇联坚持以习近平新时代中国特色社会主义思想为指导，深入学习贯彻党的十九大精神，深入学习贯彻习近平总书记关于妇女儿童和妇联工作的重要论述，认真贯彻中央、省委、市委关于加强和改进党的群团工作的总体部署和要求，牢牢抓住保持和增强政治性、先进性、群众性，进一步加强妇联组织党的政治建设，机关党的思想、组织、作风、反腐倡廉和制度建设全面推进，为妇联改革发展提供了坚强保障和有力保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在听取汇报后，李庆东副书记充分肯定市妇联机关党建契合联系服务妇女群众的特点，基础扎实有力，工作抓手和载体实实在在接地气，抓得紧、落得实、有成效。调研组一行还参观了市妇联社会治理创新服务基地、机关党员活动室等党建阵地，实地查看了机关党总支“厦门党建e家”管理使用情况、部分支部的工作台账和党员学习笔记等，了解基层党组织工作开展情况。</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微软雅黑" w:hAnsi="微软雅黑" w:eastAsia="微软雅黑" w:cs="微软雅黑"/>
          <w:b/>
          <w:color w:val="277DE9"/>
          <w:sz w:val="24"/>
          <w:szCs w:val="24"/>
          <w:u w:val="none"/>
          <w:bdr w:val="none" w:color="auto" w:sz="0" w:space="0"/>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市妇联发放2018年第8-13批厦门市贫困妇女“四癌”救助金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11月22日，厦门市妇联发放2018年第8-13批厦门市贫困妇女“四癌”救助金19.1421万元，共救助19位符合救助条件的申请者。具体情况如下：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 区域分布：集美区5人，同安区14人；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 年龄分布：30-39岁2人，40-49岁6人,50-59岁9人，60-69岁2人。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3、 癌种分类：乳腺癌12人，子宫癌4人，宫颈癌2人，卵巢癌1人。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947DE"/>
    <w:multiLevelType w:val="singleLevel"/>
    <w:tmpl w:val="3A4947D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2DE0E0A"/>
    <w:rsid w:val="03280CB5"/>
    <w:rsid w:val="03656017"/>
    <w:rsid w:val="047138C6"/>
    <w:rsid w:val="07081D53"/>
    <w:rsid w:val="09865C72"/>
    <w:rsid w:val="09C836CA"/>
    <w:rsid w:val="09FD0BFD"/>
    <w:rsid w:val="0A1A61D6"/>
    <w:rsid w:val="0F78640F"/>
    <w:rsid w:val="100F03F5"/>
    <w:rsid w:val="10B21484"/>
    <w:rsid w:val="13FD7AD9"/>
    <w:rsid w:val="163F5AEA"/>
    <w:rsid w:val="17E55B83"/>
    <w:rsid w:val="18E754EB"/>
    <w:rsid w:val="18EB1A9C"/>
    <w:rsid w:val="19216180"/>
    <w:rsid w:val="19E17E19"/>
    <w:rsid w:val="1BAB1FED"/>
    <w:rsid w:val="1C3171C6"/>
    <w:rsid w:val="1C99089D"/>
    <w:rsid w:val="1DA739A6"/>
    <w:rsid w:val="1E523F78"/>
    <w:rsid w:val="1EF4094B"/>
    <w:rsid w:val="20902208"/>
    <w:rsid w:val="21050F46"/>
    <w:rsid w:val="261E6B52"/>
    <w:rsid w:val="26467CF7"/>
    <w:rsid w:val="2835046D"/>
    <w:rsid w:val="2B134085"/>
    <w:rsid w:val="2C717722"/>
    <w:rsid w:val="2D63793C"/>
    <w:rsid w:val="30694BE4"/>
    <w:rsid w:val="322A282D"/>
    <w:rsid w:val="324619FA"/>
    <w:rsid w:val="332C1459"/>
    <w:rsid w:val="364F64C9"/>
    <w:rsid w:val="37AE49B6"/>
    <w:rsid w:val="38796A5A"/>
    <w:rsid w:val="389C791D"/>
    <w:rsid w:val="3C8B3E1E"/>
    <w:rsid w:val="3F1D0B49"/>
    <w:rsid w:val="3F3B79BF"/>
    <w:rsid w:val="3F530312"/>
    <w:rsid w:val="40C77E8A"/>
    <w:rsid w:val="442827A0"/>
    <w:rsid w:val="46152D79"/>
    <w:rsid w:val="49646BEE"/>
    <w:rsid w:val="49F666A3"/>
    <w:rsid w:val="4A080E2B"/>
    <w:rsid w:val="4D0769EB"/>
    <w:rsid w:val="537B7451"/>
    <w:rsid w:val="53D025AD"/>
    <w:rsid w:val="53ED00DA"/>
    <w:rsid w:val="559C46DF"/>
    <w:rsid w:val="567E1164"/>
    <w:rsid w:val="568E428F"/>
    <w:rsid w:val="5FC51710"/>
    <w:rsid w:val="62AD6342"/>
    <w:rsid w:val="62CB52E0"/>
    <w:rsid w:val="677B39E4"/>
    <w:rsid w:val="6931662F"/>
    <w:rsid w:val="6ACF3C26"/>
    <w:rsid w:val="6C387CDF"/>
    <w:rsid w:val="6E511E81"/>
    <w:rsid w:val="6F1229E1"/>
    <w:rsid w:val="73875AC3"/>
    <w:rsid w:val="742B1B33"/>
    <w:rsid w:val="74D55CD2"/>
    <w:rsid w:val="74F33CF9"/>
    <w:rsid w:val="78254354"/>
    <w:rsid w:val="78320FF9"/>
    <w:rsid w:val="78DA68ED"/>
    <w:rsid w:val="794B786B"/>
    <w:rsid w:val="7C563AE5"/>
    <w:rsid w:val="7E00734B"/>
    <w:rsid w:val="7EFB239F"/>
    <w:rsid w:val="7F006CDF"/>
    <w:rsid w:val="7F04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rPr>
  </w:style>
  <w:style w:type="character" w:styleId="8">
    <w:name w:val="page number"/>
    <w:basedOn w:val="6"/>
    <w:qFormat/>
    <w:uiPriority w:val="0"/>
  </w:style>
  <w:style w:type="character" w:styleId="9">
    <w:name w:val="FollowedHyperlink"/>
    <w:basedOn w:val="6"/>
    <w:semiHidden/>
    <w:unhideWhenUsed/>
    <w:qFormat/>
    <w:uiPriority w:val="99"/>
    <w:rPr>
      <w:color w:val="343434"/>
      <w:sz w:val="18"/>
      <w:szCs w:val="18"/>
      <w:u w:val="none"/>
    </w:rPr>
  </w:style>
  <w:style w:type="character" w:styleId="10">
    <w:name w:val="Hyperlink"/>
    <w:basedOn w:val="6"/>
    <w:semiHidden/>
    <w:unhideWhenUsed/>
    <w:qFormat/>
    <w:uiPriority w:val="99"/>
    <w:rPr>
      <w:color w:val="0000FF"/>
      <w:u w:val="single"/>
    </w:rPr>
  </w:style>
  <w:style w:type="character" w:customStyle="1" w:styleId="11">
    <w:name w:val="页眉 Char"/>
    <w:basedOn w:val="6"/>
    <w:link w:val="3"/>
    <w:qFormat/>
    <w:uiPriority w:val="0"/>
    <w:rPr>
      <w:rFonts w:ascii="Times New Roman" w:hAnsi="Times New Roman" w:eastAsia="宋体" w:cs="Times New Roman"/>
      <w:sz w:val="18"/>
      <w:szCs w:val="18"/>
    </w:rPr>
  </w:style>
  <w:style w:type="character" w:customStyle="1" w:styleId="12">
    <w:name w:val="页脚 Char"/>
    <w:basedOn w:val="6"/>
    <w:link w:val="2"/>
    <w:qFormat/>
    <w:uiPriority w:val="0"/>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TotalTime>11</TotalTime>
  <ScaleCrop>false</ScaleCrop>
  <LinksUpToDate>false</LinksUpToDate>
  <CharactersWithSpaces>2547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2019-07-31T08:17:14Z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