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十六</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08</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31</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Cn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3yhWw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科技“她”力量！支持女科技人才在科技创新中发挥更大作用鹭岛巾帼显担当 “近邻”共筑防疫墙</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市妇联召开习近平总书记关于安全生产重要论述专题学习会</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市妇联召开学习贯彻习近平总书记关于档案工作重要批示专题学习会</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学党史颂党恩 守护安全伴成长——我市各级妇联组织开展暑期儿童关爱服务系列活动</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市妇联“线上+线下”相结合开展节能宣传周和低碳日活动</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市妇联举办“情系春蕾 爱心同行”助学金发放活动</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市妇联召开推进女性进村（社区）“两委”专题工作会</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科技“她”力量！支持女科技人才在科技创新中发挥更大作用</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贯彻落实科技部、全国妇联等多部门联合印发《关于支持女性科技人才在科技创新中发挥更大作用的若干措施》《关于实施科技创新巾帼行动的意见》文件精神，近日，厦门市妇联党组书记、主席杨琪，党组成员、副主席陈超英率队走进厦门火炬高新区，就如何支持女性科技工作者在科技创新中发挥更大作用展开调研。</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火炬高新区党工委副书记、管委会副主任林卫东陪同下，调研组一行和园区女科技工作者们共同参观火炬30周年展览馆，了解聆听了厦门火炬高新区30年来持续优化营商环境，推动产业链、创新链、人才链深度融合，成就创新驱动发展的示范区和高质量发展的先行区的光辉历程。</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据了解，厦门火炬高新区经过多年的发展，已经成为厦门创新驱动发展主引擎、“三高”企业聚集地、厦门仟亿产业群（链）主要载体心及创新创业重要平台，以占厦门不到1%R的土地，实现厦门近43%的工业总产值，其中高技术产业产值占规上工业总产值比重达82%以上。在高新区规模以上工业企业2020年研发人员合计22709人，其中女性合计5394人，占比24%；就业等级总人数26.7万人，女性总人数10.9万人，占比40.81%。</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座谈会上，入驻火炬园区的7位双百人才女性科技工作者代表围绕座谈会主题、结合各自工作作了发言。在听了大家的发言后，杨琪指出，广大女科技工作者要深入学习贯彻习近平总书记在两院院士大会、中国科协十大上的重要讲话精神，自觉肩负起历史赋予的重任，踊跃投身“科技创新巾帼行动”，坚持“四个面向”，强化使命担当；弘扬科学家精神，深耕报国情怀；坚定创新自信，勇攀科技高峰；铺设转化链条，推动创新协同；开展志愿服务，助力乡村振兴。在更高水平建设高素质高颜值现代化国际化城市中建功立业，充分彰显特区女科技工作者的美丽形象与使命担当，在新征程上为加快建设科技强国、实现高水平科技自立自强再建新功。杨琪强调，目前火炬产业园区是全市女性科技工作者相对集中，数量较多的地方。希望火炬高新区要加强引领服务，充分调动广大女科技工作者积极性主动性创造性，为她们发挥半边天作用创造条件、搭建平台、提供服务。要当好桥梁纽带，凝心聚力、鼓劲给力、形成合力，引导广大广大女科技工作者坚定中国特色社会主义道路自信、理论自信、制度自信、文化自信，支持她们潜心研究、干事创业。要聚焦重点任务，加强对优秀女科技工作者的宣传，加大示范带动，激励更多女性争做伟大事业的建设者、文明风尚的倡导者、敢于追梦的奋斗者。杨琪表示，为突出对女性科技工作者的支持，今后市妇联将在三八红旗手、巾帼建功标兵等各类表彰中加大对女科技人才倾斜力度；邀请专家学者为火炬大学堂提供女性相关课程；联合相关部门推进园区母婴室、托幼机构建设；推动相关部门出台女性科技人才产假结束后返岗再培训、心理辅导等举措；联合相关部门出台贯彻科技部、全国妇联《措施》《意见》的具体实施意见等政策，让女性科技工作者在响应国家号召的同时，自身权益也能够得到保障。</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调研组一行还参观了厦门市硅兆光电科技有限公司的实验室。火炬管委会总经济师眭国瑜陪同调研。</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rPr>
          <w:rFonts w:hint="eastAsia" w:ascii="黑体" w:hAnsi="黑体" w:eastAsia="黑体" w:cs="黑体"/>
          <w:spacing w:val="3"/>
          <w:sz w:val="32"/>
          <w:szCs w:val="32"/>
        </w:rPr>
      </w:pPr>
      <w:r>
        <w:rPr>
          <w:rFonts w:hint="eastAsia" w:ascii="黑体" w:hAnsi="黑体" w:eastAsia="黑体" w:cs="黑体"/>
          <w:spacing w:val="3"/>
          <w:sz w:val="32"/>
          <w:szCs w:val="32"/>
        </w:rPr>
        <w:t>市妇联召开习近平总书记关于安全生产重要论述专题学习会</w:t>
      </w:r>
    </w:p>
    <w:p>
      <w:pPr>
        <w:shd w:val="clear" w:color="auto" w:fill="FFFFFF"/>
        <w:spacing w:line="540" w:lineRule="exact"/>
        <w:ind w:firstLine="618" w:firstLineChars="200"/>
        <w:rPr>
          <w:rFonts w:hint="eastAsia" w:ascii="黑体" w:hAnsi="黑体" w:eastAsia="黑体" w:cs="黑体"/>
          <w:spacing w:val="3"/>
          <w:sz w:val="32"/>
          <w:szCs w:val="32"/>
        </w:rPr>
      </w:pP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8月19日，市妇联召开习近平总书记关于安全生产重要论述专题学习会，市妇联全体党组成员、各部室、市妇儿中心负责人参加，市妇联党组书记、主席杨琪主持会议并讲话。</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上，市妇联办公室负责人传达了近期有关安全生产文件精神和要求，与会人员共同学习了习近平总书记关于安全生产重要论述要点及新修订的《中华人民共和国安全生产法》。市妇联党组书记、主席杨琪结合近期安全生产工作形势，提出三点要求：</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一要对标对表，找差距、抓整改，把习近平总书记关于安全生产重要论述不折不扣落到实处，以贯彻落实习近平总书记关于安全生产重要论述的实际行动和实绩实效，作为增强“四个意识”、践行“两个维护”的具体检验，时刻树牢红线意识和底线思维，绷紧安全生产这根弦，坚决防范事故发生。</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二要坚持目标导向和问题导向。由办公室牵头制定年度安全生产工作计划，建立常态化全覆盖安全日常巡查制度，加强对重点领域、重要时段和薄弱环节的排查整治。压实安全生产主体责任，妇儿中心要严格落实培训期间的安全管理，切实把安全隐患消灭在萌芽状态。</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三要加大宣传力度。充分利用市妇联、市妇儿中心各类宣传资源，开辟网站专栏，设置宣传栏、LED屏播放开展常规性宣传，利用微信公众号等新媒体平台，切实形成学习宣传习近平总书记关于安全生产重要论述的浓厚氛围。同时，立足妇联工作职能，广泛宣传发动，做好安全生产进家庭，在全市宣传普及《厦门市家庭物资储备建议清单》等工作，形成全社会关注、支持、践行安全生产工作的良好局面。</w:t>
      </w:r>
    </w:p>
    <w:p>
      <w:pPr>
        <w:shd w:val="clear" w:color="auto" w:fill="FFFFFF"/>
        <w:spacing w:line="540" w:lineRule="exact"/>
        <w:ind w:firstLine="618" w:firstLineChars="200"/>
        <w:jc w:val="center"/>
        <w:rPr>
          <w:rFonts w:hint="eastAsia" w:ascii="仿宋" w:hAnsi="仿宋" w:eastAsia="仿宋" w:cs="仿宋"/>
          <w:spacing w:val="3"/>
          <w:kern w:val="0"/>
          <w:sz w:val="32"/>
          <w:szCs w:val="32"/>
          <w:shd w:val="clear" w:color="auto" w:fill="FFFFFF"/>
        </w:rPr>
      </w:pPr>
    </w:p>
    <w:p>
      <w:pPr>
        <w:shd w:val="clear" w:color="auto" w:fill="FFFFFF"/>
        <w:spacing w:line="540" w:lineRule="exact"/>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市妇联召开学习贯彻习近平总书记关于档案工作</w:t>
      </w:r>
    </w:p>
    <w:p>
      <w:pPr>
        <w:shd w:val="clear" w:color="auto" w:fill="FFFFFF"/>
        <w:spacing w:line="540" w:lineRule="exact"/>
        <w:jc w:val="center"/>
        <w:rPr>
          <w:rFonts w:hint="eastAsia" w:ascii="黑体" w:hAnsi="黑体" w:eastAsia="黑体" w:cs="黑体"/>
          <w:spacing w:val="3"/>
          <w:sz w:val="32"/>
          <w:szCs w:val="32"/>
        </w:rPr>
      </w:pPr>
      <w:r>
        <w:rPr>
          <w:rFonts w:hint="eastAsia" w:ascii="黑体" w:hAnsi="黑体" w:eastAsia="黑体" w:cs="黑体"/>
          <w:spacing w:val="3"/>
          <w:sz w:val="32"/>
          <w:szCs w:val="32"/>
        </w:rPr>
        <w:t>重要批示专题学习会</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rPr>
        <w:t>8月19日，市妇联召开专题学习会，传达学习习近平总书记关于档案工作的重要批示精神，市妇联党组书记、主席杨琪主持会议</w:t>
      </w:r>
      <w:r>
        <w:rPr>
          <w:rFonts w:hint="eastAsia" w:ascii="仿宋" w:hAnsi="仿宋" w:eastAsia="仿宋" w:cs="仿宋"/>
          <w:spacing w:val="3"/>
          <w:kern w:val="0"/>
          <w:sz w:val="32"/>
          <w:szCs w:val="32"/>
          <w:shd w:val="clear" w:color="auto" w:fill="FFFFFF"/>
          <w:lang w:eastAsia="zh-CN"/>
        </w:rPr>
        <w:t>。</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指出，习近平总书记关于档案工作的重要批示，提出了新时代档案工作的总体思路和要求，明确了档案工作的目标任务，为做好新时代档案工作指明了前进方向。机关各部室和妇儿中心要深入学习领会，切实增强政治自觉，进一步加强档案资源、利用、安全、治理体系建设，努力推动妇联档案工作高质量发展。</w:t>
      </w:r>
    </w:p>
    <w:p>
      <w:pPr>
        <w:shd w:val="clear" w:color="auto" w:fill="FFFFFF"/>
        <w:spacing w:line="540" w:lineRule="exact"/>
        <w:ind w:firstLine="618" w:firstLineChars="200"/>
        <w:jc w:val="left"/>
        <w:rPr>
          <w:rFonts w:hint="eastAsia" w:ascii="黑体" w:hAnsi="黑体" w:eastAsia="黑体" w:cs="黑体"/>
          <w:spacing w:val="3"/>
          <w:sz w:val="32"/>
          <w:szCs w:val="32"/>
        </w:rPr>
      </w:pPr>
      <w:r>
        <w:rPr>
          <w:rFonts w:hint="eastAsia" w:ascii="仿宋" w:hAnsi="仿宋" w:eastAsia="仿宋" w:cs="仿宋"/>
          <w:spacing w:val="3"/>
          <w:kern w:val="0"/>
          <w:sz w:val="32"/>
          <w:szCs w:val="32"/>
          <w:shd w:val="clear" w:color="auto" w:fill="FFFFFF"/>
        </w:rPr>
        <w:t>会议要求，一要管好用好红色档案资源传承红色基因。各部室和妇儿中心要进一步挖掘和搜集厦门全市巾帼红色资源，不断充实巾帼馆的展陈内容，充分利用档案资料讲好鹭岛巾帼故事。二要着力推动妇联档案工作转型升级，要进一步改善档案安全保管条件，各部室和妇儿中心要加强档案信息化建设，由办公室牵头落实每年度的档案存档与移交工作。三要认真贯彻落实新修订档案法，不断完善本单位档案工作责任制度，强化档案工作人员教育培训，做好档案工作综合自查。</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学党史颂党恩 守护安全伴成长——我市各级妇联组织开展暑期儿童关爱服务系列活动</w:t>
      </w:r>
    </w:p>
    <w:p>
      <w:pPr>
        <w:shd w:val="clear" w:color="auto" w:fill="FFFFFF"/>
        <w:spacing w:line="540" w:lineRule="exact"/>
        <w:ind w:firstLine="618" w:firstLineChars="200"/>
        <w:rPr>
          <w:rFonts w:hint="eastAsia" w:ascii="黑体" w:hAnsi="黑体" w:eastAsia="黑体" w:cs="黑体"/>
          <w:spacing w:val="3"/>
          <w:sz w:val="32"/>
          <w:szCs w:val="32"/>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深入学习贯彻习近平总书记“七一”重要讲话精神，推动党史学习教育走深走实，结合“我为群众办实事”实践活动，厦门市各级妇联以“学党史颂党恩 守护安全伴成长”为主题开展2021年暑期儿童关爱服务系列活动，引领广大儿童结合自身成长实际学好党史，度过一个思想有引领、安全有保障、健康有呵护、情感有抚慰、困难有帮助的快乐假期。</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left"/>
        <w:rPr>
          <w:rFonts w:hint="eastAsia" w:ascii="黑体" w:hAnsi="黑体" w:eastAsia="黑体" w:cs="黑体"/>
          <w:spacing w:val="3"/>
          <w:sz w:val="32"/>
          <w:szCs w:val="32"/>
        </w:rPr>
      </w:pPr>
      <w:r>
        <w:rPr>
          <w:rFonts w:hint="eastAsia" w:ascii="黑体" w:hAnsi="黑体" w:eastAsia="黑体" w:cs="黑体"/>
          <w:spacing w:val="3"/>
          <w:sz w:val="32"/>
          <w:szCs w:val="32"/>
        </w:rPr>
        <w:t>市妇联“线上+线下”相结合开展节能宣传周和低碳日活动</w:t>
      </w:r>
    </w:p>
    <w:p>
      <w:pPr>
        <w:shd w:val="clear" w:color="auto" w:fill="FFFFFF"/>
        <w:spacing w:line="540" w:lineRule="exact"/>
        <w:ind w:firstLine="618" w:firstLineChars="200"/>
        <w:jc w:val="left"/>
        <w:rPr>
          <w:rFonts w:hint="eastAsia" w:ascii="黑体" w:hAnsi="黑体" w:eastAsia="黑体" w:cs="黑体"/>
          <w:spacing w:val="3"/>
          <w:sz w:val="32"/>
          <w:szCs w:val="32"/>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8月23日至8月29日为2021年全国节能宣传周，主题是“节能降碳，绿色发展”；全国低碳日为8月25日，主题是“低碳生活，绿建未来”。8月23日，市妇联通过“线上+线下”相结合的方式，启动开展2021年公共机构节能宣传周和低碳日活动，传播绿色发展理念，做好公共机构节能工作，推动绿色低碳发展。</w:t>
      </w:r>
    </w:p>
    <w:p>
      <w:pPr>
        <w:shd w:val="clear" w:color="auto" w:fill="FFFFFF"/>
        <w:spacing w:line="540" w:lineRule="exact"/>
        <w:ind w:firstLine="618" w:firstLineChars="200"/>
        <w:rPr>
          <w:rFonts w:hint="eastAsia" w:ascii="仿宋" w:hAnsi="仿宋" w:eastAsia="仿宋" w:cs="仿宋"/>
          <w:b/>
          <w:bCs/>
          <w:spacing w:val="3"/>
          <w:kern w:val="0"/>
          <w:sz w:val="32"/>
          <w:szCs w:val="32"/>
          <w:shd w:val="clear" w:color="auto" w:fill="FFFFFF"/>
        </w:rPr>
      </w:pPr>
      <w:r>
        <w:rPr>
          <w:rFonts w:hint="eastAsia" w:ascii="仿宋" w:hAnsi="仿宋" w:eastAsia="仿宋" w:cs="仿宋"/>
          <w:b/>
          <w:bCs/>
          <w:spacing w:val="3"/>
          <w:kern w:val="0"/>
          <w:sz w:val="32"/>
          <w:szCs w:val="32"/>
          <w:shd w:val="clear" w:color="auto" w:fill="FFFFFF"/>
        </w:rPr>
        <w:t>积极开展节约型机关创建</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于2020年申报开展节约型机关创建工作。8月23日下午，市妇联主席办公会议专题研究节约型机关创建和节能宣传周工作。会议传达了《厦门市机关事务管理局关于2021年全市公共机构节能宣传周活动安排的通知》，部署了市妇联开展2021年公共机构节能宣传周和低碳日活动安排。会议要求，机关全体干部职工要进一步提高节能意识，落实节约型机关创建工作要求，按照“广泛参与、体现特色”的原则，精心安排部署，完成节能宣传周工作任务。要立足妇联本职，扎实开展“绿色家庭”“美丽庭院”创建工作，以实际行动积极助力碳达峰、碳中和。要做好宣传引领，充分运用线上线下宣传方式，引导广大妇女群众和家庭践行绿色理念，广泛参与节能降耗低碳行动。此外，市妇联还根据要求，组织干部职工收看了2021年全国公共机构节能宣传周启动仪式、环保宣传片等，参加市机关事务局组织的全市公共机构节能业务培训。</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b/>
          <w:bCs/>
          <w:spacing w:val="3"/>
          <w:kern w:val="0"/>
          <w:sz w:val="32"/>
          <w:szCs w:val="32"/>
          <w:shd w:val="clear" w:color="auto" w:fill="FFFFFF"/>
        </w:rPr>
        <w:t>“线上+线下”做好节能宣传“进家庭”</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活动期间，市妇联通过官方网站、“鹭岛姐姐”微信公众号、微信群等方式开展线上节能知识宣传，积极组织全体干部参与线上节能宣传周有奖知识问答，并于8月28日在巾帼大厦A栋组织开展节能宣传活动。活动现场向在妇女儿童活动中心参加暑期培训的学员及家长发放节能宣传倡议书、《节约型机关创建行动宣导手册》和节能环保纪念品，向广大家庭普及节能环保知识。</w:t>
      </w:r>
    </w:p>
    <w:p>
      <w:pPr>
        <w:shd w:val="clear" w:color="auto" w:fill="FFFFFF"/>
        <w:spacing w:line="540" w:lineRule="exact"/>
        <w:ind w:firstLine="618" w:firstLineChars="200"/>
        <w:rPr>
          <w:rFonts w:hint="eastAsia" w:ascii="仿宋" w:hAnsi="仿宋" w:eastAsia="仿宋" w:cs="仿宋"/>
          <w:b/>
          <w:bCs/>
          <w:spacing w:val="3"/>
          <w:kern w:val="0"/>
          <w:sz w:val="32"/>
          <w:szCs w:val="32"/>
          <w:shd w:val="clear" w:color="auto" w:fill="FFFFFF"/>
        </w:rPr>
      </w:pPr>
      <w:r>
        <w:rPr>
          <w:rFonts w:hint="eastAsia" w:ascii="仿宋" w:hAnsi="仿宋" w:eastAsia="仿宋" w:cs="仿宋"/>
          <w:b/>
          <w:bCs/>
          <w:spacing w:val="3"/>
          <w:kern w:val="0"/>
          <w:sz w:val="32"/>
          <w:szCs w:val="32"/>
          <w:shd w:val="clear" w:color="auto" w:fill="FFFFFF"/>
        </w:rPr>
        <w:t>　立足本职开展绿色创建</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一是积极打造“美丽庭院”。今年以来，联合市农业农村局出台《厦门市美丽庭院创建工作实施方案》，在岛外四个区开展“美丽庭院”创建，组织广大妇女群众和家庭积极参与“村庄清洁”行动，养成科学清理室内外卫生、进行垃圾分类的良好习惯，让美化庭院、清洁村庄的意识逐渐融入日常生活，形成人人学习环保知识、家家实践绿色生活的舆论氛围。截至8月25日，已创建市级美丽庭院示范户1240户，推荐省级美丽庭院示范户210户。二是开展“绿色家庭”推荐。绿色家庭创建旨在把生态文明教育融入到日常家庭教育中，养成勤劳简朴、低碳环保的良好生活习惯，以“小家”带动“大家”，以绿色家庭带动绿色家教、以绿色家教涵养绿色家风、以绿色家风浸润良好社风。今年以来，市妇联联合市生态环境局，共寻找推荐我市16户家庭评选福建省绿色家庭。</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市妇联举办“情系春蕾 爱心同行”助学金发放活动</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8月27日，厦门市妇联、市妇女儿童发展基金会举办2021年“情系春蕾·爱心同行”助学金发放活动，为厦门市和临夏州167名大学生和616名中小学生发放助学金106.5万元。这是厦门市妇联贯彻落实“爱心厦门”建设工作部署，持续帮助贫困家庭解决急难愁盼的问题，落实落细“我为群众办实事”实践活动的具体举措。</w:t>
      </w:r>
    </w:p>
    <w:p>
      <w:pPr>
        <w:shd w:val="clear" w:color="auto" w:fill="FFFFFF"/>
        <w:spacing w:line="540" w:lineRule="exact"/>
        <w:ind w:firstLine="618" w:firstLineChars="200"/>
        <w:rPr>
          <w:rFonts w:hint="eastAsia" w:ascii="仿宋" w:hAnsi="仿宋" w:eastAsia="仿宋" w:cs="仿宋"/>
          <w:b/>
          <w:bCs/>
          <w:spacing w:val="3"/>
          <w:kern w:val="0"/>
          <w:sz w:val="32"/>
          <w:szCs w:val="32"/>
          <w:shd w:val="clear" w:color="auto" w:fill="FFFFFF"/>
        </w:rPr>
      </w:pPr>
      <w:r>
        <w:rPr>
          <w:rFonts w:hint="eastAsia" w:ascii="仿宋" w:hAnsi="仿宋" w:eastAsia="仿宋" w:cs="仿宋"/>
          <w:b/>
          <w:bCs/>
          <w:spacing w:val="3"/>
          <w:kern w:val="0"/>
          <w:sz w:val="32"/>
          <w:szCs w:val="32"/>
          <w:shd w:val="clear" w:color="auto" w:fill="FFFFFF"/>
        </w:rPr>
        <w:t>慷慨解囊献爱心助学善举赋予更大学习动力</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春蕾·爱心助学”活动是凝聚爱心、温暖人心、提振信心的民心工程。收到助学金后，受到帮助的学生都感动不已。受助学生代表黄钰苏说:“这份助学金不仅是一份关爱，更是来自社会大家庭的一份亲情。感谢各级党委、政府、妇联组织和爱心企业、爱心人士，助学善举给了我们前进的动力，也增添了我战胜困难的勇气，今后将更加努力学习、回报社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活动现场，厦门我市不少爱心企业、单位和爱心人士积极响应助学活动，奉献爱心、慷慨解囊。其中，如爱心企业联发集团有限公司联合市妇女儿童发展基金会设立联发集团爱心基金，持续8年共计捐赠740万元，主要用于“春蕾·爱心助学”活动，资助厦门、南昌、扬州、天津、南宁、桂林等多个城市困难学生近3000名，实现困难儿童的求学求知梦想。而爱心企业代表、厦门莲花医院有限公司董事长李力也表示，莲花医院将一如既往地支持参与“春蕾·爱心助学”活动，为贫困儿童的学习生活和身心健康成长提供帮助。</w:t>
      </w:r>
    </w:p>
    <w:p>
      <w:pPr>
        <w:shd w:val="clear" w:color="auto" w:fill="FFFFFF"/>
        <w:spacing w:line="540" w:lineRule="exact"/>
        <w:ind w:firstLine="618" w:firstLineChars="200"/>
        <w:rPr>
          <w:rFonts w:hint="eastAsia" w:ascii="仿宋" w:hAnsi="仿宋" w:eastAsia="仿宋" w:cs="仿宋"/>
          <w:b/>
          <w:bCs/>
          <w:spacing w:val="3"/>
          <w:kern w:val="0"/>
          <w:sz w:val="32"/>
          <w:szCs w:val="32"/>
          <w:shd w:val="clear" w:color="auto" w:fill="FFFFFF"/>
        </w:rPr>
      </w:pPr>
      <w:r>
        <w:rPr>
          <w:rFonts w:hint="eastAsia" w:ascii="仿宋" w:hAnsi="仿宋" w:eastAsia="仿宋" w:cs="仿宋"/>
          <w:b/>
          <w:bCs/>
          <w:spacing w:val="3"/>
          <w:kern w:val="0"/>
          <w:sz w:val="32"/>
          <w:szCs w:val="32"/>
          <w:shd w:val="clear" w:color="auto" w:fill="FFFFFF"/>
        </w:rPr>
        <w:t>拓宽筹资渠道帮助困难学生更好完成学业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多年来，全市各级妇联组织高度重视困境儿童，特别是女童的教育，关注低收入家庭女大学生就学问题，积极采取有效措施，拓宽筹资渠道，帮助家庭经济困难学生更好地完成学业。自1994年以来，市妇女儿童发展基金会共募集助学款1812万余元，资助困难学生30257人次。2021年，将为我市和临夏州167名大学生和616名中小学生发放助学金106.5万元。</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通过推进“春蕾·爱心助学”活动，全市各级妇联组织在广大爱心单位、爱心人士和贫困学生之间架起一座座爱心桥。发放仪式结束后，主办方组织同学们来到全市党史学习教育参观学习点——厦门·巾帼馆，通过参观学习，希望同学们努力学习知识，积极投身实践，在磨砺中成长，完善自我，成为品质优秀、知识丰富、实践能力强的社会栋梁之材。</w:t>
      </w:r>
    </w:p>
    <w:p>
      <w:pPr>
        <w:shd w:val="clear" w:color="auto" w:fill="FFFFFF"/>
        <w:spacing w:line="540" w:lineRule="exact"/>
        <w:ind w:firstLine="618" w:firstLineChars="200"/>
        <w:rPr>
          <w:rFonts w:hint="eastAsia" w:ascii="仿宋" w:hAnsi="仿宋" w:eastAsia="仿宋" w:cs="仿宋"/>
          <w:b/>
          <w:bCs/>
          <w:spacing w:val="3"/>
          <w:kern w:val="0"/>
          <w:sz w:val="32"/>
          <w:szCs w:val="32"/>
          <w:shd w:val="clear" w:color="auto" w:fill="FFFFFF"/>
        </w:rPr>
      </w:pPr>
      <w:r>
        <w:rPr>
          <w:rFonts w:hint="eastAsia" w:ascii="仿宋" w:hAnsi="仿宋" w:eastAsia="仿宋" w:cs="仿宋"/>
          <w:b/>
          <w:bCs/>
          <w:spacing w:val="3"/>
          <w:kern w:val="0"/>
          <w:sz w:val="32"/>
          <w:szCs w:val="32"/>
          <w:shd w:val="clear" w:color="auto" w:fill="FFFFFF"/>
        </w:rPr>
        <w:t>让更多孩子在关爱温暖中健康成长</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厦门市妇联党组书记、主席杨琪表示，妇联组织是党和政府联系群众的桥梁和纽带，今后，妇联将继续整合社会资源、凝聚社会力量，深入推进儿童关爱服务工作向前发展。希望更多的爱心企业及爱心人士关心支持“春蕾·爱心助学”活动，主动伸出关爱之手，奉献爱心，捐资助学，为身处逆境的孩子们雪中送炭，帮助更多贫困家庭的孩子解决实际困难，让更多孩子都能够在关爱和温暖中健康成长。希望同学们 “志存高远、德才并重、情理兼修、勇于开拓”，常怀感恩之心，常怀报国之志，刻苦学习知识，坚定理想信念，磨炼坚强意志，锻炼强健体魄，用真才实学回报社会、回报家乡，在激扬青春、开拓人生、奉献社会的进程中，书写无愧于时代的壮丽篇章！</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市妇联召开推进女性进村（社区）“两委”专题工作会</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8月27日，市妇联召开专题工作会议，对推进女性进村（社区）“两委”工作进行再动员再部署。会上，各区妇联主席就推进女性进村（社区）“两委”工作交流探讨。市妇联党组书记、主席杨琪对进一步做好今年换届工作提出要求，强调指出各级妇联务必高度重视，做到“三个到位”。</w:t>
      </w:r>
    </w:p>
    <w:p>
      <w:pPr>
        <w:shd w:val="clear" w:color="auto" w:fill="FFFFFF"/>
        <w:spacing w:line="540" w:lineRule="exact"/>
        <w:ind w:firstLine="618" w:firstLineChars="200"/>
        <w:rPr>
          <w:rFonts w:hint="eastAsia" w:ascii="仿宋" w:hAnsi="仿宋" w:eastAsia="仿宋" w:cs="仿宋"/>
          <w:b/>
          <w:bCs/>
          <w:spacing w:val="3"/>
          <w:kern w:val="0"/>
          <w:sz w:val="32"/>
          <w:szCs w:val="32"/>
          <w:shd w:val="clear" w:color="auto" w:fill="FFFFFF"/>
        </w:rPr>
      </w:pPr>
      <w:bookmarkStart w:id="0" w:name="_GoBack"/>
      <w:r>
        <w:rPr>
          <w:rFonts w:hint="eastAsia" w:ascii="仿宋" w:hAnsi="仿宋" w:eastAsia="仿宋" w:cs="仿宋"/>
          <w:b/>
          <w:bCs/>
          <w:spacing w:val="3"/>
          <w:kern w:val="0"/>
          <w:sz w:val="32"/>
          <w:szCs w:val="32"/>
          <w:shd w:val="clear" w:color="auto" w:fill="FFFFFF"/>
        </w:rPr>
        <w:t>宣传到位</w:t>
      </w:r>
    </w:p>
    <w:bookmarkEnd w:id="0"/>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xml:space="preserve">要充分利用各种宣传媒介，广泛宣传男女平等基本国策，宣传村（居）委会妇女成员“单独提名、专职专选”的政策法规，宣传妇女参与村（社区）级事务管理的重要意义，使女性进村（社区）“两委”的政策深入人心。大力宣传农村优秀妇女的事迹，提高她们的知名度和影响力，激发妇女参政意识，鼓励妇女打破传统观念束缚，大胆参与竞选，努力形成广大党员群众积极支持妇女参选参政、优秀妇女主动参与竞选的良好局面。 </w:t>
      </w:r>
    </w:p>
    <w:p>
      <w:pPr>
        <w:shd w:val="clear" w:color="auto" w:fill="FFFFFF"/>
        <w:spacing w:line="540" w:lineRule="exact"/>
        <w:ind w:firstLine="618" w:firstLineChars="200"/>
        <w:rPr>
          <w:rFonts w:hint="eastAsia" w:ascii="仿宋" w:hAnsi="仿宋" w:eastAsia="仿宋" w:cs="仿宋"/>
          <w:b/>
          <w:bCs/>
          <w:spacing w:val="3"/>
          <w:kern w:val="0"/>
          <w:sz w:val="32"/>
          <w:szCs w:val="32"/>
          <w:shd w:val="clear" w:color="auto" w:fill="FFFFFF"/>
        </w:rPr>
      </w:pPr>
      <w:r>
        <w:rPr>
          <w:rFonts w:hint="eastAsia" w:ascii="仿宋" w:hAnsi="仿宋" w:eastAsia="仿宋" w:cs="仿宋"/>
          <w:b/>
          <w:bCs/>
          <w:spacing w:val="3"/>
          <w:kern w:val="0"/>
          <w:sz w:val="32"/>
          <w:szCs w:val="32"/>
          <w:shd w:val="clear" w:color="auto" w:fill="FFFFFF"/>
        </w:rPr>
        <w:t>指导到位</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要督促指导妇女成员实行专职专选，要深入基层一线，及时了解本区妇女参选参政工作进展情况，及时向党委、政府及组织、民政等相关部门和上级妇联汇报，及时提出对策建议；要加强对妇女参选参政工作的督促检查和信息沟通，及时通报进展情况，反馈妇女参选参政工作中的好经验好做法。市妇联将定期在《厦门妇女网》、市妇联微信公众号通报推广。</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xml:space="preserve"> </w:t>
      </w:r>
    </w:p>
    <w:p>
      <w:pPr>
        <w:shd w:val="clear" w:color="auto" w:fill="FFFFFF"/>
        <w:spacing w:line="540" w:lineRule="exact"/>
        <w:ind w:firstLine="618" w:firstLineChars="200"/>
        <w:rPr>
          <w:rFonts w:hint="eastAsia" w:ascii="仿宋" w:hAnsi="仿宋" w:eastAsia="仿宋" w:cs="仿宋"/>
          <w:b/>
          <w:bCs/>
          <w:spacing w:val="3"/>
          <w:kern w:val="0"/>
          <w:sz w:val="32"/>
          <w:szCs w:val="32"/>
          <w:shd w:val="clear" w:color="auto" w:fill="FFFFFF"/>
        </w:rPr>
      </w:pPr>
      <w:r>
        <w:rPr>
          <w:rFonts w:hint="eastAsia" w:ascii="仿宋" w:hAnsi="仿宋" w:eastAsia="仿宋" w:cs="仿宋"/>
          <w:spacing w:val="3"/>
          <w:kern w:val="0"/>
          <w:sz w:val="32"/>
          <w:szCs w:val="32"/>
          <w:shd w:val="clear" w:color="auto" w:fill="FFFFFF"/>
        </w:rPr>
        <w:t xml:space="preserve"> </w:t>
      </w:r>
      <w:r>
        <w:rPr>
          <w:rFonts w:hint="eastAsia" w:ascii="仿宋" w:hAnsi="仿宋" w:eastAsia="仿宋" w:cs="仿宋"/>
          <w:b/>
          <w:bCs/>
          <w:spacing w:val="3"/>
          <w:kern w:val="0"/>
          <w:sz w:val="32"/>
          <w:szCs w:val="32"/>
          <w:shd w:val="clear" w:color="auto" w:fill="FFFFFF"/>
        </w:rPr>
        <w:t>责任到位</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各级妇联要提高政治站位，增强做好换届中妇联相关工作任务的责任感使命感。要把推进妇女进村（社区）“两委”和妇联换届工作作为今年工作的重中之重，加强领导，周密部署，精心组织，把工作做细做实。</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xml:space="preserve"> 市妇联党组成员、副主席谢立武要求各级妇联在此前全面摸清女性参选参政底数的基础上，按照省、市关于做好村( 社区 )“两委”换届工作的要求，采取有效措施，扎实有序推进，认真做好女性进村（社区）“两委”和村（社区）妇联同步换届工作。</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xml:space="preserve"> 市妇儿工委办、市妇联组织部对女性进村（社区）“两委”和村（社区）妇联同步换届工作中的相关问题做了解答。</w:t>
      </w: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113B0A71"/>
    <w:rsid w:val="1C725A98"/>
    <w:rsid w:val="252B69D7"/>
    <w:rsid w:val="2D173066"/>
    <w:rsid w:val="33625C15"/>
    <w:rsid w:val="377F5821"/>
    <w:rsid w:val="387C22EC"/>
    <w:rsid w:val="3B881683"/>
    <w:rsid w:val="513F3B5C"/>
    <w:rsid w:val="587A6974"/>
    <w:rsid w:val="5E751519"/>
    <w:rsid w:val="64D716A9"/>
    <w:rsid w:val="6E9400A5"/>
    <w:rsid w:val="75983B8A"/>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qFormat/>
    <w:uiPriority w:val="0"/>
    <w:pPr>
      <w:tabs>
        <w:tab w:val="center" w:pos="4153"/>
        <w:tab w:val="right" w:pos="8306"/>
      </w:tabs>
      <w:snapToGrid w:val="0"/>
      <w:jc w:val="left"/>
    </w:pPr>
    <w:rPr>
      <w:sz w:val="18"/>
      <w:szCs w:val="18"/>
    </w:rPr>
  </w:style>
  <w:style w:type="paragraph" w:styleId="3">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paragraph" w:customStyle="1" w:styleId="11">
    <w:name w:val="列出段落1"/>
    <w:basedOn w:val="1"/>
    <w:qFormat/>
    <w:uiPriority w:val="34"/>
    <w:pPr>
      <w:ind w:firstLine="420" w:firstLineChars="200"/>
    </w:pPr>
  </w:style>
  <w:style w:type="character" w:customStyle="1" w:styleId="12">
    <w:name w:val="页眉 Char"/>
    <w:basedOn w:val="6"/>
    <w:link w:val="3"/>
    <w:qFormat/>
    <w:uiPriority w:val="0"/>
    <w:rPr>
      <w:rFonts w:ascii="Times New Roman" w:hAnsi="Times New Roman" w:eastAsia="宋体" w:cs="Times New Roman"/>
      <w:sz w:val="18"/>
      <w:szCs w:val="18"/>
    </w:rPr>
  </w:style>
  <w:style w:type="character" w:customStyle="1" w:styleId="13">
    <w:name w:val="页脚 Char"/>
    <w:basedOn w:val="6"/>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52</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2021-09-01T09:23:14Z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