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1024;mso-width-relative:page;mso-height-relative:page;" fillcolor="#008000" filled="t" o:preferrelative="t" stroked="t" coordsize="21600,21600">
            <v:path/>
            <v:fill on="t" focussize="0,0"/>
            <v:stroke color="#008000" miterlimit="2"/>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val="en-US" w:eastAsia="zh-CN"/>
        </w:rPr>
        <w:t>九</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厦门市妇女联合会办公室编印                               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05</w:t>
      </w:r>
      <w:r>
        <w:rPr>
          <w:rFonts w:hint="eastAsia" w:ascii="仿宋_GB2312" w:hAnsi="Verdana" w:eastAsia="仿宋_GB2312"/>
          <w:color w:val="000000"/>
          <w:sz w:val="30"/>
          <w:szCs w:val="21"/>
        </w:rPr>
        <w:t>月1</w:t>
      </w:r>
      <w:r>
        <w:rPr>
          <w:rFonts w:hint="eastAsia" w:ascii="仿宋_GB2312" w:hAnsi="Verdana" w:eastAsia="仿宋_GB2312"/>
          <w:color w:val="000000"/>
          <w:sz w:val="30"/>
          <w:szCs w:val="21"/>
          <w:lang w:val="en-US" w:eastAsia="zh-CN"/>
        </w:rPr>
        <w:t>5</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w:pict>
          <v:line id="_x0000_s1027" o:spid="_x0000_s1027" o:spt="20" style="position:absolute;left:0pt;margin-left:0pt;margin-top:0pt;height:0.05pt;width:453.55pt;z-index:1024;mso-width-relative:page;mso-height-relative:page;" o:preferrelative="t" stroked="t" coordsize="21600,21600">
            <v:path arrowok="t"/>
            <v:fill focussize="0,0"/>
            <v:stroke weight="3pt" color="#008000" miterlimit="2"/>
            <v:imagedata o:title=""/>
            <o:lock v:ext="edit"/>
          </v:line>
        </w:pict>
      </w:r>
      <w:r>
        <w:rPr>
          <w:rFonts w:hint="eastAsia" w:ascii="仿宋_GB2312" w:eastAsia="仿宋_GB2312"/>
          <w:b/>
          <w:spacing w:val="20"/>
          <w:sz w:val="28"/>
          <w:szCs w:val="28"/>
        </w:rPr>
        <w:t>本期目录</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市妇联开展</w:t>
      </w:r>
      <w:r>
        <w:rPr>
          <w:rFonts w:hint="eastAsia" w:ascii="仿宋" w:hAnsi="仿宋" w:eastAsia="仿宋" w:cs="仿宋"/>
          <w:spacing w:val="3"/>
          <w:sz w:val="28"/>
          <w:szCs w:val="28"/>
          <w:lang w:val="en-US" w:eastAsia="zh-CN"/>
        </w:rPr>
        <w:t>安全生产“进家庭”宣传活动</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厦门市妇联实地走访妇女创业贷款项目</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市妇联发放2019年第6批厦门市贫困妇女“四癌”救助金</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市妇联发放2019年第7批厦门市贫困妇女“四癌”救助金</w:t>
      </w:r>
    </w:p>
    <w:p>
      <w:pPr>
        <w:spacing w:line="460" w:lineRule="exact"/>
        <w:rPr>
          <w:rFonts w:ascii="仿宋" w:hAnsi="仿宋" w:eastAsia="仿宋" w:cs="仿宋"/>
          <w:spacing w:val="3"/>
          <w:sz w:val="28"/>
          <w:szCs w:val="28"/>
        </w:rPr>
      </w:pPr>
    </w:p>
    <w:p>
      <w:pPr>
        <w:shd w:val="clear" w:color="auto" w:fill="FFFFFF"/>
        <w:spacing w:line="540" w:lineRule="exact"/>
        <w:ind w:firstLine="618" w:firstLineChars="200"/>
        <w:jc w:val="center"/>
        <w:rPr>
          <w:rFonts w:ascii="仿宋" w:hAnsi="仿宋" w:eastAsia="仿宋" w:cs="仿宋"/>
          <w:spacing w:val="3"/>
          <w:kern w:val="0"/>
          <w:sz w:val="32"/>
          <w:szCs w:val="32"/>
          <w:shd w:val="clear" w:color="auto" w:fill="FFFFFF"/>
        </w:rPr>
      </w:pPr>
      <w:r>
        <w:rPr>
          <w:rFonts w:hint="eastAsia" w:ascii="黑体" w:hAnsi="黑体" w:eastAsia="黑体" w:cs="黑体"/>
          <w:spacing w:val="3"/>
          <w:sz w:val="32"/>
          <w:szCs w:val="32"/>
        </w:rPr>
        <w:t>市妇联开展安全生产“进家庭”宣传活动</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5月9日上午，由厦门市妇联主办，厦门市妇女儿童活动中心、思明区妇联和思明区新时代文明实践中心·金榜书院共同承办的“2021年全国家风家教主</w:t>
      </w:r>
      <w:bookmarkStart w:id="0" w:name="_GoBack"/>
      <w:bookmarkEnd w:id="0"/>
      <w:r>
        <w:rPr>
          <w:rFonts w:hint="eastAsia" w:ascii="仿宋" w:hAnsi="仿宋" w:eastAsia="仿宋" w:cs="仿宋"/>
          <w:spacing w:val="3"/>
          <w:kern w:val="0"/>
          <w:sz w:val="32"/>
          <w:szCs w:val="32"/>
          <w:shd w:val="clear" w:color="auto" w:fill="FFFFFF"/>
        </w:rPr>
        <w:t>题宣传月暨福建省家庭教育宣传周”活动在市金榜公园举行。市妇联党组书记、主席杨琪，市关工委副主任毛振亚，市妇联党组成员、副主席谢立武，以及市委文明办、市中级人民法院、市检察院、市教育局、市公安局、市民政局、市人社局、市文旅局、市卫健委、市总工会、市科协的各位领导出席本次活动。杨琪主席发表了热情洋溢的致词。</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围绕家风家教主题宣传，市妇联动员广大家庭尊重自然、保护环境，参与安全生产、垃圾分类及爱国卫生运动等，引导家庭成员提升生态文明素养，自觉践行文明健康、绿色环保、节能减排、垃圾分类的生活方式，在广大家庭中开展“安全生产·幸福家庭”宣传教育。</w:t>
      </w:r>
    </w:p>
    <w:p>
      <w:pPr>
        <w:shd w:val="clear" w:color="auto" w:fill="FFFFFF"/>
        <w:spacing w:line="540" w:lineRule="exact"/>
        <w:ind w:firstLine="618" w:firstLineChars="200"/>
        <w:rPr>
          <w:rFonts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活动现场，市妇联机关干部向妇女代表及其家庭成员发放了安全知识和垃圾分类等宣传手册，宣讲家庭消防、用电、用气、交通、日常危化品、防高空坠落等安全知识，提升家庭安全意识和自我防范能力，避免和减少安全事故的发生。</w:t>
      </w:r>
    </w:p>
    <w:p>
      <w:pPr>
        <w:shd w:val="clear" w:color="auto" w:fill="FFFFFF"/>
        <w:spacing w:line="540" w:lineRule="exact"/>
        <w:jc w:val="center"/>
        <w:rPr>
          <w:rFonts w:ascii="仿宋" w:hAnsi="仿宋" w:eastAsia="仿宋" w:cs="仿宋"/>
          <w:spacing w:val="3"/>
          <w:kern w:val="0"/>
          <w:sz w:val="32"/>
          <w:szCs w:val="32"/>
          <w:shd w:val="clear" w:color="auto" w:fill="FFFFFF"/>
        </w:rPr>
      </w:pPr>
      <w:r>
        <w:rPr>
          <w:rFonts w:hint="eastAsia" w:ascii="黑体" w:hAnsi="黑体" w:eastAsia="黑体" w:cs="黑体"/>
          <w:spacing w:val="3"/>
          <w:sz w:val="32"/>
          <w:szCs w:val="32"/>
        </w:rPr>
        <w:t>厦门市妇联实地走访妇女创业贷款项目</w:t>
      </w:r>
    </w:p>
    <w:p>
      <w:pPr>
        <w:shd w:val="clear" w:color="auto" w:fill="FFFFFF"/>
        <w:spacing w:line="540" w:lineRule="exact"/>
        <w:ind w:firstLine="618" w:firstLineChars="200"/>
        <w:rPr>
          <w:rFonts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为满足全市女性创业发展的需求，2019年第四批小额担保贷款在思明区、湖里区等六区于10月中旬正式启动。</w:t>
      </w:r>
    </w:p>
    <w:p>
      <w:pPr>
        <w:shd w:val="clear" w:color="auto" w:fill="FFFFFF"/>
        <w:spacing w:line="540" w:lineRule="exact"/>
        <w:ind w:firstLine="618" w:firstLineChars="200"/>
        <w:rPr>
          <w:rFonts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本批次妇女创业小额担保贷款共计76人申请，申请额度1500万元。发展联络部初步对申请项目的可行性、经营者能力以及信用度进行了评估与审核，10月下旬，市妇联党组成员、巡视员、副主席黄新英带领部门人员分别对思明区、湖里区等岛内外六区进行了申贷项目走访。本批次小额担保贷款基层妇联、市妇联对贷款申请人的实地走访做到了全覆盖。</w:t>
      </w:r>
    </w:p>
    <w:p>
      <w:pPr>
        <w:shd w:val="clear" w:color="auto" w:fill="FFFFFF"/>
        <w:spacing w:line="540" w:lineRule="exact"/>
        <w:ind w:firstLine="618" w:firstLineChars="200"/>
        <w:rPr>
          <w:rFonts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从初步审核及走访的情况看，创业妇女的申请项目证照齐全，项目申请人对项目的发展思路清晰，项目覆盖领域从传统行业的便利店、美容养生、家政服务，到民宿、物联网、科技公司等不断拓展。</w:t>
      </w:r>
    </w:p>
    <w:p>
      <w:pPr>
        <w:shd w:val="clear" w:color="auto" w:fill="FFFFFF"/>
        <w:spacing w:line="540" w:lineRule="exact"/>
        <w:ind w:firstLine="618" w:firstLineChars="200"/>
        <w:rPr>
          <w:rFonts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其中，思明区陈益梅于2011年创办了厦门市胜兴龙进出口有限公司，主要经营澳大利亚校服的加工出口，公司一直秉承质量至上的理念，企业具有很大的发展空间，且其多次参与公益、回馈社会；湖里区彭英于2009年创办了厦门胜英工贸有限公司，经营纺织服饰加工，企业安置妇女从事机器和手工计件生产，目前经营状况良好，给妇女带来了经济和精神的双食粮；集美区江雪梅2014年创办厦门市怀荣工贸有限公司，经营纸箱设计、加工，因前景良好拟增加一条生产线和就业人员；翔安区孙惠敏、孙小燕、孙惠珠三姐妹分别创办了厦门堡安智能科技有限公司、厦门市同安区小程序网络技术服务部、厦门市同安区工薪电子技术服务部，主要经营弱电系统、智能化电子设备的安装、软件开发、电脑计算机的销售与安装等，随着信息化、智能化的发展和持续优化的营商环境，数字科技型企业前景广阔；海沧区颜惠卿2018年创办怡农花业科技公司，经营香水百合等鲜切花种植销售，已营有13年并拥有技术经验，并不断提升花卉产品质量；同安区吕亚评2019年开始经营同安区小金星幼儿园，主要承接幼儿园和小学生托班工作，实际经营地配套设施齐全，为附近职工家庭带来便利，也展现了我市妇女创业创新、增收致富的精神面貌。</w:t>
      </w:r>
    </w:p>
    <w:p>
      <w:pPr>
        <w:shd w:val="clear" w:color="auto" w:fill="FFFFFF"/>
        <w:spacing w:line="540" w:lineRule="exact"/>
        <w:ind w:firstLine="618" w:firstLineChars="200"/>
        <w:rPr>
          <w:rFonts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市妇联坚持以推动妇女脱贫为核心，持续引领广大妇女积极参与大众创业、万众创新，帮助其提高自我发展能力，发挥妇女“能顶半边天”的作用，最大程度地服务于民生。</w:t>
      </w:r>
    </w:p>
    <w:p>
      <w:pPr>
        <w:shd w:val="clear" w:color="auto" w:fill="FFFFFF"/>
        <w:spacing w:line="540" w:lineRule="exact"/>
        <w:ind w:firstLine="618" w:firstLineChars="200"/>
        <w:rPr>
          <w:rFonts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w:t>
      </w:r>
    </w:p>
    <w:p>
      <w:pPr>
        <w:shd w:val="clear" w:color="auto" w:fill="FFFFFF"/>
        <w:spacing w:line="540" w:lineRule="exact"/>
        <w:jc w:val="center"/>
        <w:rPr>
          <w:rFonts w:ascii="仿宋" w:hAnsi="仿宋" w:eastAsia="仿宋" w:cs="仿宋"/>
          <w:spacing w:val="3"/>
          <w:kern w:val="0"/>
          <w:sz w:val="32"/>
          <w:szCs w:val="32"/>
          <w:shd w:val="clear" w:color="auto" w:fill="FFFFFF"/>
        </w:rPr>
      </w:pPr>
      <w:r>
        <w:rPr>
          <w:rFonts w:hint="eastAsia" w:ascii="黑体" w:hAnsi="黑体" w:eastAsia="黑体" w:cs="黑体"/>
          <w:spacing w:val="3"/>
          <w:sz w:val="32"/>
          <w:szCs w:val="32"/>
        </w:rPr>
        <w:t>市妇联发放2019年第6批厦门市贫困妇女“四癌”救助金</w:t>
      </w:r>
    </w:p>
    <w:p>
      <w:pPr>
        <w:shd w:val="clear" w:color="auto" w:fill="FFFFFF"/>
        <w:spacing w:line="540" w:lineRule="exact"/>
        <w:ind w:firstLine="618" w:firstLineChars="200"/>
        <w:rPr>
          <w:rFonts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近日，厦门市妇联发放2019年第6批厦门市贫困妇女“四癌”救助金8.4316万元，共救助10位符合救助条件的申请者。具体情况如下：</w:t>
      </w:r>
    </w:p>
    <w:p>
      <w:pPr>
        <w:shd w:val="clear" w:color="auto" w:fill="FFFFFF"/>
        <w:spacing w:line="540" w:lineRule="exact"/>
        <w:ind w:firstLine="618" w:firstLineChars="200"/>
        <w:rPr>
          <w:rFonts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1.区域分布：思明区1人，集美区6人，海沧区1人，同安区2人；</w:t>
      </w:r>
    </w:p>
    <w:p>
      <w:pPr>
        <w:shd w:val="clear" w:color="auto" w:fill="FFFFFF"/>
        <w:spacing w:line="540" w:lineRule="exact"/>
        <w:ind w:firstLine="618" w:firstLineChars="200"/>
        <w:rPr>
          <w:rFonts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2.年龄分布：30-39岁2人，40-49岁3人，50-59岁5人。</w:t>
      </w:r>
    </w:p>
    <w:p>
      <w:pPr>
        <w:shd w:val="clear" w:color="auto" w:fill="FFFFFF"/>
        <w:spacing w:line="540" w:lineRule="exact"/>
        <w:ind w:firstLine="618" w:firstLineChars="200"/>
        <w:rPr>
          <w:rFonts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3.乳腺癌6人，子宫癌2人，宫颈癌1人，卵巢癌1人。</w:t>
      </w:r>
    </w:p>
    <w:p>
      <w:pPr>
        <w:shd w:val="clear" w:color="auto" w:fill="FFFFFF"/>
        <w:spacing w:line="540" w:lineRule="exact"/>
        <w:ind w:firstLine="618" w:firstLineChars="200"/>
        <w:rPr>
          <w:rFonts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w:t>
      </w:r>
    </w:p>
    <w:p>
      <w:pPr>
        <w:shd w:val="clear" w:color="auto" w:fill="FFFFFF"/>
        <w:spacing w:line="540" w:lineRule="exact"/>
        <w:ind w:firstLine="618" w:firstLineChars="200"/>
        <w:rPr>
          <w:rFonts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w:t>
      </w:r>
      <w:r>
        <w:rPr>
          <w:rFonts w:hint="eastAsia" w:ascii="黑体" w:hAnsi="黑体" w:eastAsia="黑体" w:cs="黑体"/>
          <w:spacing w:val="3"/>
          <w:sz w:val="32"/>
          <w:szCs w:val="32"/>
        </w:rPr>
        <w:t>市妇联发放2019年第7批厦门市贫困妇女“四癌”救助金</w:t>
      </w:r>
      <w:r>
        <w:rPr>
          <w:rFonts w:hint="eastAsia" w:ascii="仿宋" w:hAnsi="仿宋" w:eastAsia="仿宋" w:cs="仿宋"/>
          <w:spacing w:val="3"/>
          <w:kern w:val="0"/>
          <w:sz w:val="32"/>
          <w:szCs w:val="32"/>
          <w:shd w:val="clear" w:color="auto" w:fill="FFFFFF"/>
        </w:rPr>
        <w:t>　　</w:t>
      </w:r>
    </w:p>
    <w:p>
      <w:pPr>
        <w:shd w:val="clear" w:color="auto" w:fill="FFFFFF"/>
        <w:spacing w:line="540" w:lineRule="exact"/>
        <w:ind w:firstLine="618" w:firstLineChars="200"/>
        <w:rPr>
          <w:rFonts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11月7日，厦门市妇联发放2019年第7批厦门市贫困妇女“四癌”救助金12.9528万元，共救助11位符合救助条件的申请者。具体情况如下：</w:t>
      </w:r>
    </w:p>
    <w:p>
      <w:pPr>
        <w:shd w:val="clear" w:color="auto" w:fill="FFFFFF"/>
        <w:spacing w:line="540" w:lineRule="exact"/>
        <w:ind w:firstLine="618" w:firstLineChars="200"/>
        <w:rPr>
          <w:rFonts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1.区域分布：集美区1人，海沧区5人，同安区3人，翔安区2人；</w:t>
      </w:r>
    </w:p>
    <w:p>
      <w:pPr>
        <w:shd w:val="clear" w:color="auto" w:fill="FFFFFF"/>
        <w:spacing w:line="540" w:lineRule="exact"/>
        <w:ind w:firstLine="618" w:firstLineChars="200"/>
        <w:rPr>
          <w:rFonts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2.年龄分布：40-49岁6人，60-69岁5人。</w:t>
      </w:r>
    </w:p>
    <w:p>
      <w:pPr>
        <w:shd w:val="clear" w:color="auto" w:fill="FFFFFF"/>
        <w:spacing w:line="540" w:lineRule="exact"/>
        <w:rPr>
          <w:rFonts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3.疾病分类：乳腺癌3人，子宫癌2人，宫颈癌2人，卵巢癌4人。</w:t>
      </w:r>
    </w:p>
    <w:p>
      <w:pPr>
        <w:shd w:val="clear" w:color="auto" w:fill="FFFFFF"/>
        <w:spacing w:line="540" w:lineRule="exact"/>
        <w:rPr>
          <w:rFonts w:ascii="仿宋" w:hAnsi="仿宋" w:eastAsia="仿宋" w:cs="仿宋"/>
          <w:color w:val="FF0000"/>
          <w:spacing w:val="3"/>
          <w:kern w:val="0"/>
          <w:sz w:val="32"/>
          <w:szCs w:val="32"/>
          <w:shd w:val="clear" w:color="auto" w:fill="FFFFFF"/>
        </w:rPr>
      </w:pPr>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1E9B"/>
    <w:rsid w:val="001F1D5D"/>
    <w:rsid w:val="00501E9B"/>
    <w:rsid w:val="006A7492"/>
    <w:rsid w:val="1C725A98"/>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3"/>
    <w:qFormat/>
    <w:uiPriority w:val="0"/>
    <w:pPr>
      <w:tabs>
        <w:tab w:val="center" w:pos="4153"/>
        <w:tab w:val="right" w:pos="8306"/>
      </w:tabs>
      <w:snapToGrid w:val="0"/>
      <w:jc w:val="left"/>
    </w:pPr>
    <w:rPr>
      <w:sz w:val="18"/>
      <w:szCs w:val="18"/>
    </w:rPr>
  </w:style>
  <w:style w:type="paragraph" w:styleId="3">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character" w:styleId="8">
    <w:name w:val="page number"/>
    <w:basedOn w:val="6"/>
    <w:qFormat/>
    <w:uiPriority w:val="0"/>
  </w:style>
  <w:style w:type="character" w:styleId="9">
    <w:name w:val="FollowedHyperlink"/>
    <w:basedOn w:val="6"/>
    <w:semiHidden/>
    <w:unhideWhenUsed/>
    <w:qFormat/>
    <w:uiPriority w:val="99"/>
    <w:rPr>
      <w:color w:val="343434"/>
      <w:sz w:val="18"/>
      <w:szCs w:val="18"/>
      <w:u w:val="none"/>
    </w:rPr>
  </w:style>
  <w:style w:type="character" w:styleId="10">
    <w:name w:val="Hyperlink"/>
    <w:basedOn w:val="6"/>
    <w:semiHidden/>
    <w:unhideWhenUsed/>
    <w:qFormat/>
    <w:uiPriority w:val="99"/>
    <w:rPr>
      <w:color w:val="343434"/>
      <w:sz w:val="18"/>
      <w:szCs w:val="18"/>
      <w:u w:val="none"/>
    </w:rPr>
  </w:style>
  <w:style w:type="paragraph" w:customStyle="1" w:styleId="11">
    <w:name w:val="列出段落1"/>
    <w:basedOn w:val="1"/>
    <w:qFormat/>
    <w:uiPriority w:val="34"/>
    <w:pPr>
      <w:ind w:firstLine="420" w:firstLineChars="200"/>
    </w:pPr>
  </w:style>
  <w:style w:type="character" w:customStyle="1" w:styleId="12">
    <w:name w:val="页眉 Char"/>
    <w:basedOn w:val="6"/>
    <w:link w:val="3"/>
    <w:uiPriority w:val="0"/>
    <w:rPr>
      <w:rFonts w:ascii="Times New Roman" w:hAnsi="Times New Roman" w:eastAsia="宋体" w:cs="Times New Roman"/>
      <w:sz w:val="18"/>
      <w:szCs w:val="18"/>
    </w:rPr>
  </w:style>
  <w:style w:type="character" w:customStyle="1" w:styleId="13">
    <w:name w:val="页脚 Char"/>
    <w:basedOn w:val="6"/>
    <w:link w:val="2"/>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361</Words>
  <Characters>2060</Characters>
  <Lines>17</Lines>
  <Paragraphs>4</Paragraphs>
  <TotalTime>28</TotalTime>
  <ScaleCrop>false</ScaleCrop>
  <LinksUpToDate>false</LinksUpToDate>
  <CharactersWithSpaces>2417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2017-01-19T03:34:00Z</dcterms:created>
  <dc:creator>Microsoft</dc:creator>
  <cp:lastModifiedBy>Administrator</cp:lastModifiedBy>
  <cp:lastPrinted>2017-01-19T03:15:00Z</cp:lastPrinted>
  <dcterms:modified xsi:type="dcterms:W3CDTF">2021-07-16T02:46:15Z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