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hAnsi="Verdana" w:eastAsia="仿宋_GB2312"/>
          <w:b/>
          <w:bCs/>
          <w:color w:val="000000"/>
          <w:sz w:val="32"/>
        </w:rPr>
      </w:pPr>
      <w:r>
        <w:rPr>
          <w:rFonts w:ascii="仿宋_GB2312" w:hAnsi="Verdana" w:eastAsia="仿宋_GB2312"/>
          <w:b/>
          <w:bCs/>
          <w:color w:val="000000"/>
          <w:sz w:val="32"/>
          <w:szCs w:val="21"/>
        </w:rPr>
        <w:pict>
          <v:shape id="_x0000_s1026" o:spid="_x0000_s1026" o:spt="136" type="#_x0000_t136" style="position:absolute;left:0pt;margin-left:0pt;margin-top:0pt;height:76.8pt;width:453.55pt;z-index:1024;mso-width-relative:page;mso-height-relative:page;" fillcolor="#008000" filled="t" o:preferrelative="t" stroked="t" coordsize="21600,21600">
            <v:path/>
            <v:fill on="t" focussize="0,0"/>
            <v:stroke color="#008000" miterlimit="2"/>
            <v:imagedata o:title=""/>
            <o:lock v:ext="edit" text="f"/>
            <v:textpath on="t" fitshape="t" fitpath="t" trim="t" xscale="f" string="妇女工作简报" style="font-family:宋体;font-size:36pt;font-weight:bold;v-text-align:center;"/>
          </v:shape>
        </w:pict>
      </w: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jc w:val="center"/>
        <w:rPr>
          <w:rFonts w:ascii="宋体" w:hAnsi="宋体"/>
          <w:b/>
          <w:bCs/>
          <w:color w:val="000000"/>
          <w:sz w:val="32"/>
        </w:rPr>
      </w:pPr>
      <w:r>
        <w:rPr>
          <w:rFonts w:hint="eastAsia" w:ascii="宋体" w:hAnsi="宋体"/>
          <w:b/>
          <w:bCs/>
          <w:color w:val="000000"/>
          <w:sz w:val="32"/>
        </w:rPr>
        <w:t>第</w:t>
      </w:r>
      <w:r>
        <w:rPr>
          <w:rFonts w:hint="eastAsia" w:ascii="宋体" w:hAnsi="宋体"/>
          <w:b/>
          <w:bCs/>
          <w:color w:val="000000"/>
          <w:sz w:val="32"/>
          <w:lang w:val="en-US" w:eastAsia="zh-CN"/>
        </w:rPr>
        <w:t>二十二</w:t>
      </w:r>
      <w:r>
        <w:rPr>
          <w:rFonts w:hint="eastAsia" w:ascii="宋体" w:hAnsi="宋体"/>
          <w:b/>
          <w:bCs/>
          <w:color w:val="000000"/>
          <w:sz w:val="32"/>
        </w:rPr>
        <w:t>期</w:t>
      </w:r>
    </w:p>
    <w:p>
      <w:pPr>
        <w:spacing w:line="560" w:lineRule="exact"/>
        <w:rPr>
          <w:rFonts w:ascii="仿宋_GB2312" w:hAnsi="Verdana" w:eastAsia="仿宋_GB2312"/>
          <w:color w:val="000000"/>
          <w:sz w:val="30"/>
          <w:szCs w:val="21"/>
        </w:rPr>
      </w:pPr>
      <w:r>
        <w:rPr>
          <w:rFonts w:hint="eastAsia" w:ascii="仿宋_GB2312" w:hAnsi="Verdana" w:eastAsia="仿宋_GB2312"/>
          <w:color w:val="000000"/>
          <w:sz w:val="30"/>
          <w:szCs w:val="21"/>
        </w:rPr>
        <w:t>厦门市妇女联合会办公室编印                               20</w:t>
      </w:r>
      <w:r>
        <w:rPr>
          <w:rFonts w:hint="eastAsia" w:ascii="仿宋_GB2312" w:hAnsi="Verdana" w:eastAsia="仿宋_GB2312"/>
          <w:color w:val="000000"/>
          <w:sz w:val="30"/>
          <w:szCs w:val="21"/>
          <w:lang w:val="en-US" w:eastAsia="zh-CN"/>
        </w:rPr>
        <w:t>21</w:t>
      </w:r>
      <w:r>
        <w:rPr>
          <w:rFonts w:hint="eastAsia" w:ascii="仿宋_GB2312" w:hAnsi="Verdana" w:eastAsia="仿宋_GB2312"/>
          <w:color w:val="000000"/>
          <w:sz w:val="30"/>
          <w:szCs w:val="21"/>
        </w:rPr>
        <w:t>年</w:t>
      </w:r>
      <w:r>
        <w:rPr>
          <w:rFonts w:hint="eastAsia" w:ascii="仿宋_GB2312" w:hAnsi="Verdana" w:eastAsia="仿宋_GB2312"/>
          <w:color w:val="000000"/>
          <w:sz w:val="30"/>
          <w:szCs w:val="21"/>
          <w:lang w:val="en-US" w:eastAsia="zh-CN"/>
        </w:rPr>
        <w:t>12</w:t>
      </w:r>
      <w:r>
        <w:rPr>
          <w:rFonts w:hint="eastAsia" w:ascii="仿宋_GB2312" w:hAnsi="Verdana" w:eastAsia="仿宋_GB2312"/>
          <w:color w:val="000000"/>
          <w:sz w:val="30"/>
          <w:szCs w:val="21"/>
        </w:rPr>
        <w:t>月</w:t>
      </w:r>
      <w:r>
        <w:rPr>
          <w:rFonts w:hint="eastAsia" w:ascii="仿宋_GB2312" w:hAnsi="Verdana" w:eastAsia="仿宋_GB2312"/>
          <w:color w:val="000000"/>
          <w:sz w:val="30"/>
          <w:szCs w:val="21"/>
          <w:lang w:val="en-US" w:eastAsia="zh-CN"/>
        </w:rPr>
        <w:t>15</w:t>
      </w:r>
      <w:r>
        <w:rPr>
          <w:rFonts w:hint="eastAsia" w:ascii="仿宋_GB2312" w:hAnsi="Verdana" w:eastAsia="仿宋_GB2312"/>
          <w:color w:val="000000"/>
          <w:sz w:val="30"/>
          <w:szCs w:val="21"/>
        </w:rPr>
        <w:t>日</w:t>
      </w:r>
    </w:p>
    <w:p>
      <w:pPr>
        <w:spacing w:line="500" w:lineRule="exact"/>
        <w:rPr>
          <w:rFonts w:ascii="仿宋_GB2312" w:eastAsia="仿宋_GB2312"/>
          <w:b/>
          <w:spacing w:val="20"/>
          <w:sz w:val="28"/>
          <w:szCs w:val="28"/>
        </w:rPr>
      </w:pPr>
      <w:r>
        <w:rPr>
          <w:rFonts w:ascii="仿宋_GB2312" w:eastAsia="仿宋_GB2312"/>
          <w:b/>
          <w:spacing w:val="20"/>
          <w:sz w:val="28"/>
          <w:szCs w:val="28"/>
        </w:rPr>
        <mc:AlternateContent>
          <mc:Choice Requires="wps">
            <w:drawing>
              <wp:anchor distT="0" distB="0" distL="114300" distR="114300" simplePos="0" relativeHeight="1024" behindDoc="0" locked="0" layoutInCell="1" allowOverlap="1">
                <wp:simplePos x="0" y="0"/>
                <wp:positionH relativeFrom="column">
                  <wp:posOffset>0</wp:posOffset>
                </wp:positionH>
                <wp:positionV relativeFrom="paragraph">
                  <wp:posOffset>0</wp:posOffset>
                </wp:positionV>
                <wp:extent cx="5760085" cy="635"/>
                <wp:effectExtent l="0" t="19050" r="635" b="26035"/>
                <wp:wrapNone/>
                <wp:docPr id="1" name="直线 3"/>
                <wp:cNvGraphicFramePr/>
                <a:graphic xmlns:a="http://schemas.openxmlformats.org/drawingml/2006/main">
                  <a:graphicData uri="http://schemas.microsoft.com/office/word/2010/wordprocessingShape">
                    <wps:wsp>
                      <wps:cNvCnPr/>
                      <wps:spPr>
                        <a:xfrm>
                          <a:off x="0" y="0"/>
                          <a:ext cx="5760085" cy="635"/>
                        </a:xfrm>
                        <a:prstGeom prst="line">
                          <a:avLst/>
                        </a:prstGeom>
                        <a:ln w="38100" cap="flat" cmpd="sng">
                          <a:solidFill>
                            <a:srgbClr val="008000"/>
                          </a:solidFill>
                          <a:prstDash val="solid"/>
                          <a:headEnd type="none" w="med" len="med"/>
                          <a:tailEnd type="none" w="med" len="med"/>
                        </a:ln>
                      </wps:spPr>
                      <wps:bodyPr upright="1"/>
                    </wps:wsp>
                  </a:graphicData>
                </a:graphic>
              </wp:anchor>
            </w:drawing>
          </mc:Choice>
          <mc:Fallback>
            <w:pict>
              <v:line id="直线 3" o:spid="_x0000_s1026" o:spt="20" style="position:absolute;left:0pt;margin-left:0pt;margin-top:0pt;height:0.05pt;width:453.55pt;z-index:1024;mso-width-relative:page;mso-height-relative:page;" filled="f" stroked="t" coordsize="21600,21600" o:gfxdata="UEsDBAoAAAAAAIdO4kAAAAAAAAAAAAAAAAAEAAAAZHJzL1BLAwQUAAAACACHTuJA5ThirdQAAAAC&#10;AQAADwAAAGRycy9kb3ducmV2LnhtbE2PwU7DMBBE70j8g7VIXBC1gwqFEKdCAQ4cW5Cq3tx4iSPi&#10;dRQ7bcrXs+UCl5FWM5p5Wywn34k9DrENpCGbKRBIdbAtNRo+3l+v70HEZMiaLhBqOGKEZXl+Vpjc&#10;hgOtcL9OjeASirnR4FLqcylj7dCbOAs9EnufYfAm8Tk00g7mwOW+kzdK3UlvWuIFZ3qsHNZf69Fr&#10;eLt92q6mjTs+L6oqvnzX8zG7mmt9eZGpRxAJp/QXhhM+o0PJTLswko2i08CPpF9l70EtMhC7U0iW&#10;hfyPXv4AUEsDBBQAAAAIAIdO4kDfKFbD0QEAAJADAAAOAAAAZHJzL2Uyb0RvYy54bWytU0uOEzEQ&#10;3SNxB8t70p2JEqJWOrOYMGwQRII5QMV2d1vyTy5POjkL12DFhuPMNSi7Q4bPBiE2btv16rneq+rN&#10;7ckadlQRtXctn89qzpQTXmrXt/zh0/2rNWeYwEkw3qmWnxXy2+3LF5sxNOrGD95IFRmROGzG0PIh&#10;pdBUFYpBWcCZD8pRsPPRQqJj7CsZYSR2a6qbul5Vo48yRC8UIt3upiDfFv6uUyJ96DpUiZmWU22p&#10;rLGsh7xW2w00fYQwaHEpA/6hCgva0aNXqh0kYI9R/0FltYgefZdmwtvKd50WqmggNfP6NzUfBwiq&#10;aCFzMFxtwv9HK94f95FpSb3jzIGlFj19/vL09RtbZG/GgA1B7tw+Xk4Y9jELPXXR5i9JYKfi5/nq&#10;pzolJuhy+XpV1+slZ4Jiq8UyM1bPqSFiequ8ZXnTcqNdFgsNHN9hmqA/IPnaODa2fLGe19RIATQs&#10;nYFEWxuofHR9SUZvtLzXxuQUjP3hzkR2hNz+el1T6kT8Cyy/sgMcJlwJZRg0gwL5xkmWzoGMcTTB&#10;PNdgleTMKBr4vCvIBNr8DZLkG0cuZGMnK/Pu4OWZ2vAYou4HsmJeqswRanvx7DKiea5+Phem5x9p&#10;+x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lOGKt1AAAAAIBAAAPAAAAAAAAAAEAIAAAACIAAABk&#10;cnMvZG93bnJldi54bWxQSwECFAAUAAAACACHTuJA3yhWw9EBAACQAwAADgAAAAAAAAABACAAAAAj&#10;AQAAZHJzL2Uyb0RvYy54bWxQSwUGAAAAAAYABgBZAQAAZgUAAAAA&#10;">
                <v:fill on="f" focussize="0,0"/>
                <v:stroke weight="3pt" color="#008000" joinstyle="round"/>
                <v:imagedata o:title=""/>
                <o:lock v:ext="edit" aspectratio="f"/>
              </v:line>
            </w:pict>
          </mc:Fallback>
        </mc:AlternateContent>
      </w:r>
      <w:r>
        <w:rPr>
          <w:rFonts w:hint="eastAsia" w:ascii="仿宋_GB2312" w:eastAsia="仿宋_GB2312"/>
          <w:b/>
          <w:spacing w:val="20"/>
          <w:sz w:val="28"/>
          <w:szCs w:val="28"/>
        </w:rPr>
        <w:t>本期目录</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rPr>
        <w:t>厦门市妇联认真传达学习省第十一次党代会精神</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市妇联开展2021年全市妇联系统“宪法宣传周”活动</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厦门市妇联举办“12.5”巾帼志愿者答谢分享会</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市人大常委会妇女儿童工作组开展我市家庭文明建设专题调研</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厦门市妇联在东西部协作中展现作为担当</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厦门市妇联开展2021年度工作综合调研</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厦门市妇联第三届“凤凰之约”妇女儿童服务项目路演展示活动圆满结束</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厦门市妇联学习宣传贯彻党的十九届六中全会精神宣讲走进女性社会组织</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厦门市妇儿工委办、市统计局举办新两纲编制培训班</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厦门市妇联开展爱“阅”之城主题活动 让党史学习教育走“新”更走“心”</w:t>
      </w:r>
    </w:p>
    <w:p>
      <w:pPr>
        <w:widowControl w:val="0"/>
        <w:numPr>
          <w:ilvl w:val="0"/>
          <w:numId w:val="0"/>
        </w:numPr>
        <w:spacing w:line="460" w:lineRule="exact"/>
        <w:jc w:val="both"/>
        <w:rPr>
          <w:rFonts w:hint="eastAsia" w:ascii="仿宋" w:hAnsi="仿宋" w:eastAsia="仿宋" w:cs="仿宋"/>
          <w:spacing w:val="3"/>
          <w:sz w:val="28"/>
          <w:szCs w:val="28"/>
          <w:lang w:val="en-US" w:eastAsia="zh-CN"/>
        </w:rPr>
      </w:pPr>
    </w:p>
    <w:p>
      <w:pPr>
        <w:shd w:val="clear" w:color="auto" w:fill="FFFFFF"/>
        <w:spacing w:line="540" w:lineRule="exact"/>
        <w:ind w:firstLine="618" w:firstLineChars="200"/>
        <w:jc w:val="center"/>
        <w:rPr>
          <w:rFonts w:hint="eastAsia" w:ascii="黑体" w:hAnsi="黑体" w:eastAsia="黑体" w:cs="黑体"/>
          <w:spacing w:val="3"/>
          <w:sz w:val="32"/>
          <w:szCs w:val="32"/>
        </w:rPr>
      </w:pPr>
    </w:p>
    <w:p>
      <w:pPr>
        <w:shd w:val="clear" w:color="auto" w:fill="FFFFFF"/>
        <w:spacing w:line="540" w:lineRule="exact"/>
        <w:ind w:firstLine="618" w:firstLineChars="200"/>
        <w:jc w:val="center"/>
        <w:rPr>
          <w:rFonts w:hint="eastAsia" w:ascii="黑体" w:hAnsi="黑体" w:eastAsia="黑体" w:cs="黑体"/>
          <w:spacing w:val="3"/>
          <w:sz w:val="32"/>
          <w:szCs w:val="32"/>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厦门市妇联认真传达学习省第十一次党代会精神</w:t>
      </w:r>
    </w:p>
    <w:p>
      <w:pPr>
        <w:shd w:val="clear" w:color="auto" w:fill="FFFFFF"/>
        <w:spacing w:line="540" w:lineRule="exact"/>
        <w:ind w:firstLine="618" w:firstLineChars="200"/>
        <w:jc w:val="left"/>
        <w:rPr>
          <w:rFonts w:hint="eastAsia" w:ascii="黑体" w:hAnsi="黑体" w:eastAsia="黑体" w:cs="黑体"/>
          <w:spacing w:val="3"/>
          <w:sz w:val="32"/>
          <w:szCs w:val="32"/>
        </w:rPr>
      </w:pP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11月30日下午，市妇联召开党组理论学习中心组（扩大）会议，传达学习省第十一次党代会精神，市妇联党组书记、主席庄海英主持会议并讲话。市妇联班子成员、机关各部室负责人参加会议。</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会议传达了11月30日上午市委常委会扩大会议精神。会议指出，省第十一次党代会是在建党一百周年之际，在向第二个百年奋斗目标迈进的重要时刻，在我省深入学习贯彻党的十九届六中全会和习近平总书记在福建考察时重要讲话精神的关键节点，召开的一次重要会议。这次大会高举习近平新时代中国特色社会主义思想伟大旗帜，以习近平总书记重要讲话重要指示精神和党中央决策部署为统揽，明确了福建今后五年以及更长一段时期的奋斗目标、发展思路和具体任务，必将有力推动福建各项事业发展。</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会议强调，全市各级妇联组织要迅速组织传达学习，引导各级妇联干部和妇女群众准确把握省党代会精神实质，切实把思想和行动统一到省党代会精神上来，为奋力谱写全面建设社会主义现代化国家福建篇章贡献厦门力量。深入学习领会“高举旗帜牢记嘱托，勇担使命砥砺前行”的丰富内涵，高举习近平新时代中国特色社会主义思想伟大旗帜，始终牢记“两个确立”、做到“两个维护”；深入学习领会过去五年我省发展所取得的重大成就和经验体会，倍加珍惜、接力奋斗；深入学习领会今后五年我省工作的总体要求、奋斗目标和主要任务，紧扣厦门实际，创造性地抓好贯彻落实；深入学习领会省党代会报告对厦门发展的定位要求，自觉站位全局，谋划厦门发展，作出新的贡献。</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会议要求，要认真抓好贯彻落实，围绕省第十一次党代会提出的目标要求，找准妇联工作的切入点和结合点，聚焦思想政治引领，进一步筑牢全市妇女团结奋斗的共同思想基础;聚焦服务高质量发展，进一步强化妇女创新创业服务;聚焦家庭家教家风建设，进一步弘扬家庭文明新风尚;聚焦基层社会治理，进一步做实妇女儿童维权和服务;聚焦夯实基层基础，进一步推进改革向基层延伸;聚焦能力素质提升，进一步加强妇联组织党的建设，奋力推动妇联各项工作再上新台阶，团结引领广大妇女积极投身福建全方位高质量发展新征程。</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市妇联开展2021年全市妇联系统“宪法宣传周”活动</w:t>
      </w:r>
    </w:p>
    <w:p>
      <w:pPr>
        <w:shd w:val="clear" w:color="auto" w:fill="FFFFFF"/>
        <w:spacing w:line="540" w:lineRule="exact"/>
        <w:ind w:firstLine="618" w:firstLineChars="200"/>
        <w:jc w:val="center"/>
        <w:rPr>
          <w:rFonts w:hint="eastAsia" w:ascii="黑体" w:hAnsi="黑体" w:eastAsia="黑体" w:cs="黑体"/>
          <w:spacing w:val="3"/>
          <w:sz w:val="32"/>
          <w:szCs w:val="32"/>
        </w:rPr>
      </w:pP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厦门市妇联紧紧围绕“普法进万家 巾帼在行动”主题，大力推动“宪法宣传周”工作，广泛地开展宪法宣传活动，取得了良好的宣传成果，让宪法精神深入人心。</w:t>
      </w: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一、 高度重视，普法任务落到实处</w:t>
      </w: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市妇联权益部发出《关于开展2021年全市妇联系统“宪法宣传周”系列活动的通知》，对开展“宪法宣传周”的活动进行了任务分配，明确活动主题、宣传内容和责任单位，要求各基层妇联和相关部室都积极行动起来，组织学习、开展宣传、营造氛围，确保宪法宣传见成效。</w:t>
      </w: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二、 营造氛围，加强宣传环境布置</w:t>
      </w: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权益部将宪法宣传的小册子分发到每一位市妇联机关和市妇儿中心干部职工手中，要求全体妇联干部开展自学和集中学习，努力提高学习宪法、学习习近平法治思想的自觉性。同时利用市妇联巾帼大厦和市妇儿中心面向道路的滚动屏、大堂内的主屏幕都播放“普法宪法知识，弘扬宪法精神”、“普法进万家，巾帼在行动”等宣传标语，营造浓厚普法氛围。</w:t>
      </w: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 xml:space="preserve"> 三、 广泛宣传，普法活动形式多样</w:t>
      </w: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市妇联、各区妇联、市妇儿中心积极组织开展各类丰富多样的线上线下普法宣传特色活动，在广大妇女群众中掀起学法、守法的法治宣传热潮。</w:t>
      </w: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一）宪法宣传：11月28日，市妇联与市妇儿中心利用儿童培训的高峰时间，在家长和孩子们中分发宪法宣传小册子、反家暴、防范艾滋、反邪教等各类普法宣传资料和宣传品。权益部的工作人员会同儿童培训的老师，进入教室，带领孩子们开展“宪法诵读”活动。思明区妇联将宪法知识送进校园，为华侨中学约2400人进行了现场和视频授课。湖里区妇联在外来人口集中的金安社区开展宪法宣传活动。集美区妇联在6个镇街及68个村居妇联都用滚动电子屏播放宪法宣传标语。海沧区妇联携手驻地派出所在海沧区法治广场联合开展宪法宣传周活动，共560人参加了活动，现场分发1000余份宪法宣传材料。翔安区妇联与翔安区依法治市办等多部门联合举办翔安区2021年“12.4”国家宪法日宣传活动暨“八五”普法“一区一品牌”项目启动仪式。</w:t>
      </w: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（二）反家暴宣传：11月20日至11月24日，市妇联在十点读书中华城店开展“国际反家庭暴力日”普法宣传主题活动。活动现场分发了反家暴的各类普法宣传材料，热心的群众还应邀在“向暴力say no！”的签名板上写上名字，表达对反家庭暴力行动的支持</w:t>
      </w:r>
      <w:r>
        <w:rPr>
          <w:rFonts w:hint="eastAsia" w:ascii="仿宋_GB2312" w:hAnsi="仿宋_GB2312" w:eastAsia="仿宋_GB2312" w:cs="仿宋_GB2312"/>
          <w:spacing w:val="3"/>
          <w:sz w:val="32"/>
          <w:szCs w:val="32"/>
          <w:lang w:eastAsia="zh-CN"/>
        </w:rPr>
        <w:t>。</w:t>
      </w:r>
      <w:r>
        <w:rPr>
          <w:rFonts w:hint="eastAsia" w:ascii="仿宋_GB2312" w:hAnsi="仿宋_GB2312" w:eastAsia="仿宋_GB2312" w:cs="仿宋_GB2312"/>
          <w:spacing w:val="3"/>
          <w:sz w:val="32"/>
          <w:szCs w:val="32"/>
          <w:lang w:val="en-US" w:eastAsia="zh-CN"/>
        </w:rPr>
        <w:t xml:space="preserve">       </w:t>
      </w:r>
      <w:r>
        <w:rPr>
          <w:rFonts w:hint="eastAsia" w:ascii="仿宋_GB2312" w:hAnsi="仿宋_GB2312" w:eastAsia="仿宋_GB2312" w:cs="仿宋_GB2312"/>
          <w:spacing w:val="3"/>
          <w:sz w:val="32"/>
          <w:szCs w:val="32"/>
        </w:rPr>
        <w:t>市妇联、思明区妇联、思明区法院、天衡律所联合举办“反暴力 爱家促和谐”维权宣传活动，活动还设置了模拟法庭，通过改编典型案例，直观再现了被家暴妇女与丈夫在法庭上举证、质证、辩论的全过程，形象揭示了家庭暴力的危害性，引导广大居民特别是妇女群众学会运用法律武器维护自身合法权益。湖里区妇联开展“反对家庭暴力 共建和谐家园”的主题宣传周活动，开展维权知识培训，提高基层妇女组织维权能力。在湖里区多个社区，通过知识问答、游戏体验、法律咨询等互动，提升居民维权意识。海沧区妇联开展“法典护平安 助力她成长”暨国际消除家庭暴力日普法讲座，播放反家暴、禁毒等宣传短片。其他各区妇联也通过普法进社区、普法讲座、电子滚动屏播放宣传标语等丰富多样的形式积极开展反家暴宣传，号召广大家庭成员要从自己做起，呵护家人，永不施暴；鼓励妇女群众要善于拿起法律武器，保护自己，做和谐家庭的维护者。</w:t>
      </w: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三）开展农村妇女“法律明白人”培养：市妇联协调市司法局，为各区妇联开展农村妇女“法律明白人”培养提供指导。要求村（居）妇联积极对接村（居）司法所，将村（居）妇联干部纳入“法律明白人”培养范畴。翔安区金海街道率先组织各社区妇联主席开展“法律明白人”培训，并颁发证书。</w:t>
      </w: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此次系列普法宣传，厦门市各级妇联行动起来，真正把法律知识和法治精神送到了群众中，送到了基层。</w:t>
      </w:r>
    </w:p>
    <w:p>
      <w:pPr>
        <w:shd w:val="clear" w:color="auto" w:fill="FFFFFF"/>
        <w:spacing w:line="540" w:lineRule="exact"/>
        <w:ind w:firstLine="618" w:firstLineChars="200"/>
        <w:jc w:val="center"/>
        <w:rPr>
          <w:rFonts w:hint="eastAsia" w:ascii="黑体" w:hAnsi="黑体" w:eastAsia="黑体" w:cs="黑体"/>
          <w:spacing w:val="3"/>
          <w:sz w:val="32"/>
          <w:szCs w:val="32"/>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厦门市妇联举办“12.5”巾帼志愿者答谢分享会</w:t>
      </w:r>
    </w:p>
    <w:p>
      <w:pPr>
        <w:shd w:val="clear" w:color="auto" w:fill="FFFFFF"/>
        <w:spacing w:line="540" w:lineRule="exact"/>
        <w:ind w:firstLine="618" w:firstLineChars="200"/>
        <w:jc w:val="center"/>
        <w:rPr>
          <w:rFonts w:hint="eastAsia" w:ascii="黑体" w:hAnsi="黑体" w:eastAsia="黑体" w:cs="黑体"/>
          <w:spacing w:val="3"/>
          <w:sz w:val="32"/>
          <w:szCs w:val="32"/>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　为深入学习宣传贯彻党的十九届六中全会精神，落实市委和上级妇联工作要求，大力实施“十百千万”进基层宣传宣讲活动，在国际志愿者日前夕和鹭岛巾帼志愿联盟成立五周年之际，由厦门市妇女联合会主办、市妇联社会治理创新服务基地、思明区妇联和十点读书联合承办的学习贯彻党的十九届六中全会巾帼大宣讲暨“节日快乐，感谢有你! ”——厦门市妇联“12.5”巾帼志愿者答谢分享会走进中华城十点书店。</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12月3日上午，受邀的优秀巾帼志愿者代表和基层巾帼志愿服务工作者陆续抵达活动现场。活动一开始，市妇联党组成员、副主席陈超英为巾帼志愿者们领学、宣讲党的十九届六中全会精神，号召广大巾帼志愿者和志愿服务组织，将党的十九届六中全会精神更好地贯彻落实到志愿服务岗位上，继续以实际行动壮大“鹭岛巾帼志愿联盟”，书写新时代的巾帼志愿服务暖心故事。她提出三点意见：一是发挥巾帼志愿者和志愿组织工作领域宽、联系范围广、服务群众近的优势，积极开展“宣讲+服务”，将党的六中全会精神宣传到基层一线、送到妇女群众心上。二是坚持人民至上理念，弘扬志愿精神，为广大妇女、儿童和家庭提供贴心暖心服务，让妇女群众有更多更实在的获得感、幸福感和安全感。三是践行社会主义核心价值观，以志愿服务助力文明创建，为厦门争创“全国文明典范城市”贡献巾帼力量。</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活动邀请全国道德模范、全国三八红旗手、全国最美志愿者给大家作了题为《播撒爱的芬芳，撑起生命的蓝天》的报告，还有获得全国和省市荣誉的28位优秀巾帼志愿者代表和基层巾帼志愿服务工作者座谈分享巾帼志愿服务感人故事。活动现场播放了致敬全市巾帼志愿者节日快乐的感人故事片，开展了《志愿服务条例》《福建省志愿服务条例》《厦门经济特区志愿服务条例》学习。为表达对巾帼志愿的“诚心诚意谢谢你”之情，活动还特别开展了以“橙”色玫瑰为主题的“送人玫瑰 手有余香”插花舒缓团建活动。在温暖的欢庆氛围中，巾帼志愿们还一起分享了“鹭岛巾帼志愿联盟成立5周年暨全市巾帼志愿者节日快乐”的节日蛋糕。</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2016年，厦门市妇联启动打造“鹭岛巾帼志愿联盟”服务品牌，现全市已有注册女性志愿者42万余名，活跃在社会治理、社区建设、疫情防控、应急救援、关爱帮扶等各领域，涌现出以在座姐妹为代表的各行各业、各个领域的优秀巾帼志愿者。跃动的“巾帼红”已成为全国文明城市厦门的亮丽色彩，志愿服务已成为“赠人玫瑰，手有余香”的爱心传递，成为爱心厦门、鹭岛女性的新风尚。</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jc w:val="center"/>
        <w:rPr>
          <w:rFonts w:hint="eastAsia" w:ascii="黑体" w:hAnsi="黑体" w:eastAsia="黑体" w:cs="黑体"/>
          <w:spacing w:val="3"/>
          <w:sz w:val="32"/>
          <w:szCs w:val="32"/>
        </w:rPr>
      </w:pPr>
    </w:p>
    <w:p>
      <w:pPr>
        <w:shd w:val="clear" w:color="auto" w:fill="FFFFFF"/>
        <w:spacing w:line="540" w:lineRule="exact"/>
        <w:jc w:val="center"/>
        <w:rPr>
          <w:rFonts w:hint="eastAsia" w:ascii="仿宋" w:hAnsi="仿宋" w:eastAsia="仿宋" w:cs="仿宋"/>
          <w:spacing w:val="3"/>
          <w:kern w:val="0"/>
          <w:sz w:val="32"/>
          <w:szCs w:val="32"/>
          <w:shd w:val="clear" w:color="auto" w:fill="FFFFFF"/>
          <w:lang w:val="en-US" w:eastAsia="zh-CN"/>
        </w:rPr>
      </w:pPr>
      <w:r>
        <w:rPr>
          <w:rFonts w:hint="eastAsia" w:ascii="黑体" w:hAnsi="黑体" w:eastAsia="黑体" w:cs="黑体"/>
          <w:spacing w:val="3"/>
          <w:sz w:val="32"/>
          <w:szCs w:val="32"/>
        </w:rPr>
        <w:t>市人大常委会妇女儿童工作组开展我市家庭文明建设专题调研</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12月7日上午，市人大常委会妇女儿童工作组赴海沧区天竺社区开展我市家庭文明建设情况调研。</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调研组实地参观了天竺社区家风家训教育基地，听取了天竺社区党支部书记王仁洋的讲解介绍，了解天竺社区开展家庭文明工作的内容及方法，以及贯彻习近平总书记关于“注重家庭、注重家教、注重家风”要求，积极推动项目化运作、实事化服务、社会化参与，不断激发自身活力，推动落实“家家幸福安康工程”的情况。</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据介绍，厦门市海沧区天竺社区是12个村的拆迁安置小区。社区成立以来积极贯彻落实习近平总书记关于“注重家庭、注重家教、注重家风”的重要指示精神，在注重党建社建的同时，高度重视家庭文明建设工作，始终把培育和践行社会主义核心价值观作为家庭文明建设的根本，积极弘扬“尊老爱幼、男女平等、夫妻和睦、勤俭持家、邻里团结”等家庭美德，逐渐形成了教育引导、典型引路、活动推进的家庭文明建设模式，取得了良好效果。一是因需施教，常态化开展家庭教育指导服务。如针对全民素质教育需求，每年开展不少于4场的家庭教育大讲堂和公民素质教育，引导家长树立正确育儿理念。针对各年龄段教育需求，策划家庭教育活动。针对共情能力培养需求，在重点节日开展亲子教育活动。二是典型引路，发挥文明先进家庭的示范、引导、激励作用。社区每年开展“最美家庭”评选、“健康家庭”和“文明家庭”创建等活动，提高家庭成员素质和家庭文明程度。持续开展好家风好家训展示活动。携手洪塘学校、东孚中心小学连续3年开展“纸短情长 晒家风话家训”家风家训系列活动，活动采用了家、校、社联动的方式，资源得到了充分调动，获得儿童及家长的一致肯定和点赞。三是特色服务，以“一老一少”为抓手带动全民参与家庭文明建设。以“一老一小”这个“小切口”撬动社区家庭文明建设的“大变化”，通过办好社区老年大学，探索儿童议事会等方式，让文明意识深入“一老一小”，推动全社区家庭文明建设。社区先后获得全国社区宣传思想文化工作示范点、全国最美志愿服务社区、2018-2020年度省级文明社区、厦门市第十五届文明社区、厦门市示范家长学校，厦门市第一个“行知学堂”社区及区计生协早教示范点和东孚街道家风家训教育基地等多项荣誉。</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调研组充分肯定了天竺社区家庭文明建设工作开展情况，尤其在常态化、多样化开展好家风好家训展示活动和以“一老一少”为抓手带动全民参与家庭文明建设的做法，值得在全市社区复制推广。同时，市人大常委会妇女儿童工作组的部分成员也就如何推进我市的家庭教育工作提出了具体的意见和建议。</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调研组表示，家庭是社会基层治理的“最后一公里”，家庭文明建设工作需要各方共同努力。将以此次调研为契机，一是加大《家庭教育促进法》《福建省家庭教育促进条例》的宣传贯彻力度，高度重视家庭的社会价值，体现家庭教育的重大意义；二是更加关注家庭文明建设的体制机制建设和品牌创新；三是更加关注“三孩”政策等时代背景下广大家庭的“急难愁盼”问题，使我市家庭文明建设效果更好、体制更活、参与面更广。</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市人大常委会委员、妇儿工组副组长，市人大社会委副主任委员，市妇联一级巡视员杨琪，市人大常委会委员、市人大社会委副主任委员，海沧区人大常委会党组书记、主任江根云，市人大社会委副主任委员段小红，市人大社会委副主任委员陈耿，市政府副秘书长王庭亮以及部分市人大常委会妇儿工组成员参加调研。</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厦门市妇联在东西部协作中展现作为担当</w:t>
      </w:r>
    </w:p>
    <w:p>
      <w:pPr>
        <w:shd w:val="clear" w:color="auto" w:fill="FFFFFF"/>
        <w:spacing w:line="540" w:lineRule="exact"/>
        <w:ind w:firstLine="618" w:firstLineChars="200"/>
        <w:jc w:val="center"/>
        <w:rPr>
          <w:rFonts w:hint="eastAsia" w:ascii="黑体" w:hAnsi="黑体" w:eastAsia="黑体" w:cs="黑体"/>
          <w:spacing w:val="3"/>
          <w:sz w:val="32"/>
          <w:szCs w:val="32"/>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今年以来，厦门市妇联深入学习贯彻习近平总书记关于巩固拓展脱贫攻坚成果同乡村振兴有效衔接、闽宁协作重要论述及指示精神，积极响应《中共中央办公厅、国务院办公厅关于坚持和完善东西部协作机制的意见》和省委、省政府《关于实现巩固拓展脱贫攻坚成果同乡村振兴有效衔接的实施意见》部署，进一步深化闽宁合作，有效衔接巩固脱贫攻坚成果和全面推进乡村振兴。</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　一是实现上下联动。认真按照《2021年厦门市东西部协作工作意见》具体要求，厦门市妇联与宁夏回族自治区固原市彭阳县妇联结对帮扶，经两地妇联友好协商，已就结对帮扶具体任务达成共识，明确工作方向，近期将签订结对帮扶协议。6个区妇联按照2区对1县（镇）结对帮扶形式，思明区、湖里区与闽宁镇结对，集美区、翔安区与彭阳县结对，海沧区、同安区与泾源县结对，按照“宁夏所需、厦门所能”，加强与协作地区沟通对接，确定协作重点。</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二是加强人才支援。精准选派熟悉妇女儿童培训和巾帼家政服务的厦门市妇女儿童活动中心副主任杨权礼同志作为专业技术人才赴彭阳县挂职。10月15日抵宁后，杨权礼同志第一时间投入协助支援当地疫情防控工作。协助彭阳县妇联新媒体宣传工作和健康家庭检查验收工作，走访移民村团结村慰问结对贫困户。挂职期间，他还将重点围绕组织妇女儿童交流活动、彭阳县“四癌”特困妇女救助以及“春蕾·爱心”贫困女大学生资助等内容，借助厦门市妇联、厦门市妇女儿童发展基金会和厦门市妇女儿童活动中心专业技术资源开展两地对口帮扶和深度协作。</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三是链接爱心资源。厦门市妇联捐赠宣传保温杯、运动背包、帽子围巾手套等一批爱心物资，价值约2万元，用于慰问困难儿童。湖里区妇联积极牵线搭桥，湖里区妇联执委、福建食悦集团有限公司总经理黄晓霞捐赠10万元，用于帮扶闽宁镇园艺村的乡村振兴、教育医疗、产业帮扶等具体项目。海沧区妇联发动爱心企业力品药业（厦门）有限公司，捐赠10万元，用于救助泾源县困境妇女儿童。同安区妇联积极联系辖区爱心企业，带动爱心企业弓立（厦门）医疗用品有限公司，捐赠10万元，助力泾源县妇女儿童事业发展。翔安区妇联发动辖区创业女性和爱心妈妈公益募捐1万多元，定捐彭阳县妇联援建村乡风文明积分超市和图书角。</w:t>
      </w:r>
    </w:p>
    <w:p>
      <w:pPr>
        <w:shd w:val="clear" w:color="auto" w:fill="FFFFFF"/>
        <w:spacing w:line="540" w:lineRule="exact"/>
        <w:ind w:firstLine="622"/>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lang w:eastAsia="zh-CN"/>
        </w:rPr>
        <w:t>四是开展消费帮扶。厦门市妇联在机关工会职工集体福利用于发放节日慰问品的开支中，安排每人不少于400元的标准用于采购宁夏等已脱贫地区农畜牧产品等。依托“美丽三月季——鹭岛姐姐带你乐GO厦门”女性消费月、“数字云购·乐享两岸”巾帼电商直播等活动平台，为宁夏、甘肃、新疆等当地农产品直播带货销售。</w:t>
      </w:r>
    </w:p>
    <w:p>
      <w:pPr>
        <w:shd w:val="clear" w:color="auto" w:fill="FFFFFF"/>
        <w:spacing w:line="540" w:lineRule="exact"/>
        <w:ind w:firstLine="622"/>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lang w:eastAsia="zh-CN"/>
        </w:rPr>
        <w:t>下一步，厦门市妇联与彭阳县妇联将立足工作实际，多层次多渠道开展东西部协作对接调研和互访交流，加强互学互助、经验互鉴。一是依托厦门市妇女儿童发展基金会等阵地平台，链接各类社会资源，发动爱心单位、爱心人士积极参与“春蕾·爱心”助学和特困“四癌”患病妇女救助等关爱帮扶活动。资助彭阳县一批低保家庭女大学生完成学业，救助帮扶一批低保“四癌”患病妇女。二是积极探索在妇女干部队伍建设、妇女创业就业、巾帼家政、乡村振兴、美丽庭院等方面创新合作。三是适时组织厦彭两地基层妇女干部学习交流，组织两地女企业家、创业致富女带头人、各级巾帼文明岗、女性科技人才、女性社会组织等互动交流。</w:t>
      </w:r>
    </w:p>
    <w:p>
      <w:pPr>
        <w:shd w:val="clear" w:color="auto" w:fill="FFFFFF"/>
        <w:spacing w:line="540" w:lineRule="exact"/>
        <w:ind w:firstLine="622"/>
        <w:rPr>
          <w:rFonts w:hint="eastAsia" w:ascii="仿宋" w:hAnsi="仿宋" w:eastAsia="仿宋" w:cs="仿宋"/>
          <w:spacing w:val="3"/>
          <w:kern w:val="0"/>
          <w:sz w:val="32"/>
          <w:szCs w:val="32"/>
          <w:shd w:val="clear" w:color="auto" w:fill="FFFFFF"/>
          <w:lang w:eastAsia="zh-CN"/>
        </w:rPr>
      </w:pPr>
    </w:p>
    <w:p>
      <w:pPr>
        <w:shd w:val="clear" w:color="auto" w:fill="FFFFFF"/>
        <w:spacing w:line="540" w:lineRule="exact"/>
        <w:ind w:firstLine="622"/>
        <w:rPr>
          <w:rFonts w:hint="eastAsia" w:ascii="仿宋" w:hAnsi="仿宋" w:eastAsia="仿宋" w:cs="仿宋"/>
          <w:spacing w:val="3"/>
          <w:kern w:val="0"/>
          <w:sz w:val="32"/>
          <w:szCs w:val="32"/>
          <w:shd w:val="clear" w:color="auto" w:fill="FFFFFF"/>
          <w:lang w:eastAsia="zh-CN"/>
        </w:rPr>
      </w:pPr>
    </w:p>
    <w:p>
      <w:pPr>
        <w:shd w:val="clear" w:color="auto" w:fill="FFFFFF"/>
        <w:spacing w:line="540" w:lineRule="exact"/>
        <w:ind w:firstLine="1532" w:firstLineChars="496"/>
        <w:rPr>
          <w:rFonts w:hint="eastAsia" w:ascii="黑体" w:hAnsi="黑体" w:eastAsia="黑体" w:cs="黑体"/>
          <w:spacing w:val="3"/>
          <w:sz w:val="32"/>
          <w:szCs w:val="32"/>
        </w:rPr>
      </w:pPr>
      <w:r>
        <w:rPr>
          <w:rFonts w:hint="eastAsia" w:ascii="黑体" w:hAnsi="黑体" w:eastAsia="黑体" w:cs="黑体"/>
          <w:spacing w:val="3"/>
          <w:sz w:val="32"/>
          <w:szCs w:val="32"/>
        </w:rPr>
        <w:t>厦门市妇联开展2021年度工作综合调研</w:t>
      </w:r>
    </w:p>
    <w:p>
      <w:pPr>
        <w:shd w:val="clear" w:color="auto" w:fill="FFFFFF"/>
        <w:spacing w:line="540" w:lineRule="exact"/>
        <w:ind w:firstLine="1532" w:firstLineChars="496"/>
        <w:rPr>
          <w:rFonts w:hint="eastAsia" w:ascii="黑体" w:hAnsi="黑体" w:eastAsia="黑体" w:cs="黑体"/>
          <w:spacing w:val="3"/>
          <w:sz w:val="32"/>
          <w:szCs w:val="32"/>
        </w:rPr>
      </w:pP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为认真学习贯彻党的十九届六中全会、省第十一次党代会和市十三次党代会精神，做好巾帼大宣讲工作，深入了解基层妇女需求，提高服务大局、服务基层、服务妇女的能力水平，高质量推进我市妇女工作，同时做好厦门市妇女第十七次代表大会筹备工作。12月以来，市妇联领导和部门负责同志深入基层，分赴全市六个区开展2021年度工作综合调研。</w:t>
      </w:r>
    </w:p>
    <w:p>
      <w:pPr>
        <w:shd w:val="clear" w:color="auto" w:fill="FFFFFF"/>
        <w:spacing w:line="540" w:lineRule="exact"/>
        <w:jc w:val="left"/>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市妇联党组成员、二级巡视员黄新英，党组成员、副主席陈超英、谢立武分别带队赴思明、湖里、集美、海沧、同安、翔安区,开展6场宣讲和调研活动。期间，市妇联调研组与各区、镇（街）、村（居）妇联主席、基层妇女干部及妇联执委代表等进行座谈，围绕重点工作，认真听取建议，诚恳交流意见。一是认真开展党的十九届六中全会、省第十一次党代会和市十三次党代会精神宣讲，深刻领会会议要求和精神实质。调研组要求，要把学习贯彻党的十九届六中全会精神，与学习贯彻习近平总书记“七一”重要讲话和来闽考察时的重要讲话精神紧密结合起来，与党史学习教育和“再学习、再调研、再落实”活动紧密结合起来，与贯彻省、市党代会精神结合起来，真学真懂,深学笃行,时刻牢记“两个确立”，进一步增强“四个意识”、坚定 “四个自信”、做到 “两个维护”。聚焦和落实到妇联组织思想政治引领工作全过程，进一步筑牢全市广大妇女团结奋斗的思想基础。二是全面贯彻省第十一次党代会和市十三次党代会提出的目标要求，找准妇联工作的切入点和结合点。聚焦服务高质量发展，进一步强化妇女创新创业服务;聚焦家庭家教家风建设，进一步弘扬家庭文明新风尚;聚焦基层社会治理，进一步做实妇女儿童维权和服务;聚焦夯实基层基础，进一步推进改革向基层延伸；聚焦能力素质提升，进一步加强妇联组织党的建设，奋力推动妇联各项工作再上新台阶。三是把承担好代表和维护妇女权益、促进男女平等和妇女全面发展作为重要任务，认真做好领导干部带案下访工作。积极协调解决妇女群众遇到的困难问题，化解矛盾纠纷，回应妇女群众对美好生活的向往，切实提高妇女群众的获得感、幸福感、安全感。四是召开厦门市妇女第十七次代表大会工作报告（征求意见稿）征求意见座谈会。各区围绕报告框架结构、五年来工作总结及进一步做好家庭工作、妇女儿童心理健康教育、妇联干部队伍建设等方面积极建言献策，共征集意见建议15条。调研组表示，将认真梳理总结，充分消化吸收，不断完善提升，让报告更加符合新时代发展理念，契合新时代妇女工作要求，更加顺应广大妇女群众和家庭的新期待。</w:t>
      </w:r>
    </w:p>
    <w:p>
      <w:pPr>
        <w:shd w:val="clear" w:color="auto" w:fill="FFFFFF"/>
        <w:spacing w:line="540" w:lineRule="exact"/>
        <w:ind w:firstLine="618" w:firstLineChars="200"/>
        <w:jc w:val="left"/>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通过开展宣讲，听取汇报、实地调研，问计基层、问需群众，综合调研组对各区妇联工作给予充分肯定。同时，市妇联也将以此次调研为契机，继续深入学习贯彻党的十九届六中全会精神和省、市党代会精神，对标全年目标任务，只争朝夕抓好当前各项工作。高质量办好厦门市第十七次妇女代表大会，凝聚共识合力，团结带领全市广大妇女群众，为更高水平建设高素质高颜值现代化国际化厦门贡献“半边天”力量。</w:t>
      </w:r>
    </w:p>
    <w:p>
      <w:pPr>
        <w:shd w:val="clear" w:color="auto" w:fill="FFFFFF"/>
        <w:spacing w:line="540" w:lineRule="exact"/>
        <w:jc w:val="left"/>
        <w:rPr>
          <w:rFonts w:hint="eastAsia" w:ascii="仿宋" w:hAnsi="仿宋" w:eastAsia="仿宋" w:cs="仿宋"/>
          <w:b w:val="0"/>
          <w:bCs w:val="0"/>
          <w:spacing w:val="3"/>
          <w:kern w:val="0"/>
          <w:sz w:val="32"/>
          <w:szCs w:val="32"/>
          <w:shd w:val="clear" w:color="auto" w:fill="FFFFFF"/>
          <w:lang w:eastAsia="zh-CN"/>
        </w:rPr>
      </w:pPr>
    </w:p>
    <w:p>
      <w:pPr>
        <w:shd w:val="clear" w:color="auto" w:fill="FFFFFF"/>
        <w:spacing w:line="540" w:lineRule="exact"/>
        <w:ind w:firstLine="622"/>
        <w:jc w:val="center"/>
        <w:rPr>
          <w:rFonts w:hint="eastAsia" w:ascii="仿宋" w:hAnsi="仿宋" w:eastAsia="仿宋" w:cs="仿宋"/>
          <w:b w:val="0"/>
          <w:bCs w:val="0"/>
          <w:spacing w:val="3"/>
          <w:kern w:val="0"/>
          <w:sz w:val="32"/>
          <w:szCs w:val="32"/>
          <w:shd w:val="clear" w:color="auto" w:fill="FFFFFF"/>
          <w:lang w:eastAsia="zh-CN"/>
        </w:rPr>
      </w:pPr>
      <w:r>
        <w:rPr>
          <w:rFonts w:hint="eastAsia" w:ascii="黑体" w:hAnsi="黑体" w:eastAsia="黑体" w:cs="黑体"/>
          <w:spacing w:val="3"/>
          <w:sz w:val="32"/>
          <w:szCs w:val="32"/>
          <w:lang w:eastAsia="zh-CN"/>
        </w:rPr>
        <w:t>厦门市妇联第三届“凤凰之约”妇女儿童服务项目路演展示活动圆满结束</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12月10日下午，厦门市妇联第三届‘凤凰之约”妇女儿童服务项目路演展示活动在巾帼大厦顺利举行。市妇联党组书记、主席庄海英，党组成员、副主席陈超英出席活动。市委文明办社会工作指导处（志愿服务处）处长郭鹭娟、市社会工作协会常务副会长张泽夫、华侨大学哲学与社会发展学院讲师林少真、厦门城市职业学院副教授涂宇明、市社会组织管理局代表吴东清担任本次路演展示活动评审。</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10月18日，市妇联启动了第三届“凤凰之约”妇女儿童服务项目路演展示活动，面向全市公开征集服务妇女儿童各类公益31个，经初步审核筛选，共有12个项目进入本次路演。12家机构紧扣主题，通过短视频介绍、PPT展演、回答提问等环节进行展示。</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经过激烈角逐，“童心童梦，助力成长”思明区新厦门人图书馆关爱外来务工子女项目，斩获本次活动一等奖。“近邻‘妇’助，爱‘联’湖里”妇女儿童维权服务——“小区妇女娘家人”队伍建设等2个项目荣获二等奖。“金心共筑·童你守护”关爱困境儿童项目等3个项目荣获三等奖。“童参与·创未来”天竺社区儿童议事会等6个项目荣获优秀奖。</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近年来，市妇联主动围绕“爱心厦门”建设、争创全国文明典范城市、主动维稳维权等中心工作, 推动“妇工+社工+义工”力量互融互促，积极引导社会资源参与妇女儿童工作，有效提升服务妇女儿童的项目化、专业化水平。为更好地培育社会治理创新服务品牌，市妇联已连续举办三届“凤凰之约”妇女儿童服务项目路演展示活动，累计征集了项目120多个，涵盖了女性服务、儿童服务、家庭教育、公益事业等多个领域，取得了良好的工作实效。</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下一步，市妇联将大力探索“近邻”党建引领基层社会治理创新，进一步加强对女性社会组织和女性社工的思想政治引领，支持女性社会组织有序发展，积极引领和推动女性社会组织在基层服务中发挥重要作用，共同引导广大妇女群众听党话、跟党走，更好地为妇女儿童和家庭提供精细化、专业化、深度化服务。</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p>
    <w:p>
      <w:pPr>
        <w:shd w:val="clear" w:color="auto" w:fill="FFFFFF"/>
        <w:spacing w:line="540" w:lineRule="exact"/>
        <w:ind w:firstLine="622"/>
        <w:jc w:val="center"/>
        <w:rPr>
          <w:rFonts w:hint="eastAsia" w:ascii="黑体" w:hAnsi="黑体" w:eastAsia="黑体" w:cs="黑体"/>
          <w:spacing w:val="3"/>
          <w:sz w:val="32"/>
          <w:szCs w:val="32"/>
          <w:lang w:eastAsia="zh-CN"/>
        </w:rPr>
      </w:pPr>
      <w:r>
        <w:rPr>
          <w:rFonts w:hint="eastAsia" w:ascii="黑体" w:hAnsi="黑体" w:eastAsia="黑体" w:cs="黑体"/>
          <w:spacing w:val="3"/>
          <w:sz w:val="32"/>
          <w:szCs w:val="32"/>
          <w:lang w:eastAsia="zh-CN"/>
        </w:rPr>
        <w:t>厦门市妇联学习宣传贯彻党的十九届六中全会精神宣讲走进女性社会组织</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为认真学习宣传贯彻党的十九届六中全会精神是全市各级妇联组织和广大妇联干部当前和今后一个时期的重大政治任务。为进一步加强对女性社会组织的思想政治引领，12月10日，市妇联组织开展“八闽巾帼红十百千万大宣讲”活动，走进女性社会组织开展党的十九届六中全会精神专题宣讲，市妇联党组成员、副主席陈超英参加活动，与12家社会组织代表深入互动交流。</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陈超英强调，党的十九届六中全会是在我国重要历史关头召开的一次具有重大历史意义的会议。大会审议通过的《中共中央关于党的百年奋斗重大成就和历史经验的决议》，是一篇光辉的马克思主义纲领性文献，是新时代坚持和发展中国特色社会主义的政治宣言，是实现中华民族伟大复兴的行动指南。要认真领悟和汲取全会的精髓和养分，把学习成果转化为指导实践、推动工作的强大动力。“十四五”时期是我国全面建成小康社会、实现第一个百年奋斗目标之后，乘势而上开启全面建设社会主义现代化国家新征程、向第二个百年奋斗目标进军的第一个五年。省第十一次党代会提出了今后五年的奋斗目标，市第十三次党代会描绘了建设更加美丽、更加富裕、更加平安、更加繁荣厦门的美好蓝图。实现这些目标，需要调动和激发全市人民的创造活力，也需要广大社会组织的有效融入、积极作为。</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陈超英强调，要坚守初心使命，扎实推进“我为妇女群众办实事”实践活动，引领凝聚各类女性社会组织参与妇女儿童事业发展和社会治理创新。一是要坚持心有忠诚，行有方向。要深刻认识党的百年奋斗重大成就和历史经验，坚决当好“两个确立”的坚定捍卫者、忠实践行者，坚决当好习近平新时代中国特色社会主义思想的坚定信仰者、忠诚实践者，进一步增强“四个意识”、坚定 “四个自信”、做到 “两个维护”。二是要坚持不忘初心，勇担使命。要认真领悟和汲取全会的精髓和养分，把学习成果转化为指导实践、推动工作的强大动力。社会组织是社会治理多元主体之一，也是推进国家治理现代化的重要参与者与实践者，希望广大社会组织坚持以人民为中心的发展思想，努力适应广大妇女儿童对美好生活的新期待、新要求，充分发挥各类社会组织联系面广、人才集聚、服务有专业特色的优势，更多关注支持妇女儿童事业发展，传递党的温暖和妇联组织关爱，书写好新时代社会治理、服务居民、守护幸福的答卷。三是要坚持以史为鉴，开创未来。要积极响应党中央的号召，抓住发展机遇，踊跃参与基层社会治理、乡村振兴、提供公共服务、承担社会责任，在各自凝聚的妇女群众中创造性地开展工作，在实现社会组织自我创新发展的同时，为深化群团改革提供更多的智慧和方案，努力成为妇联组织不断延伸妇联工作手臂的重要力量，构筑起连接妇女群众的桥梁，助力鹭岛女性在新时代新征程中勇毅前行，展风采、创辉煌，以优异成绩迎接党的二十大胜利召开。</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p>
    <w:p>
      <w:pPr>
        <w:shd w:val="clear" w:color="auto" w:fill="FFFFFF"/>
        <w:spacing w:line="540" w:lineRule="exact"/>
        <w:ind w:firstLine="622"/>
        <w:jc w:val="center"/>
        <w:rPr>
          <w:rFonts w:hint="eastAsia" w:ascii="黑体" w:hAnsi="黑体" w:eastAsia="黑体" w:cs="黑体"/>
          <w:spacing w:val="3"/>
          <w:sz w:val="32"/>
          <w:szCs w:val="32"/>
          <w:lang w:eastAsia="zh-CN"/>
        </w:rPr>
      </w:pPr>
      <w:r>
        <w:rPr>
          <w:rFonts w:hint="eastAsia" w:ascii="黑体" w:hAnsi="黑体" w:eastAsia="黑体" w:cs="黑体"/>
          <w:spacing w:val="3"/>
          <w:sz w:val="32"/>
          <w:szCs w:val="32"/>
          <w:lang w:eastAsia="zh-CN"/>
        </w:rPr>
        <w:t>厦门市妇儿工委办、市统计局举办新两纲编制培训班</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为深入学习贯彻《中国妇女发展纲要（2021-2030年）》《中国儿童发展纲要（2021-2030年）》（以下简称两纲），全面了解把握国家、省级新两纲确定的目标要求,进一步推动我市新两纲编制与实施，12月9日至10日，市妇儿工委办、市统计局联合举办了新两纲解读与编制工作培训班。本次培训班特别邀请到省妇联二级巡视员、省妇儿工委办专职副主任郑元福进行专题辅导。邀请到福建江夏学院省新两纲编制课题组专家李羿琼和厦门大学法学院蒋月教授进行授课。市妇联党组成员、二级巡视员黄新英主持培训，市统计局党组成员、副局长梁玉珍，市妇儿工委40家成员单位联络员、各区妇儿工委办负责人和工作人员、各区统计局业务负责同志共60余人参加培训。</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市妇联党组成员、二级巡视员黄新英作了开班动员。她要求，一要统一思想，提高认识。实施妇女儿童发展纲要，是实现妇女儿童与经济社会同步协调发展的重要保证，需要各成员单位高度重视，共同努力，携手推进。当前，我市新两纲编制工作正在有序推进，各成员单位给予了大力支持。希望各成员单位进一步立足本单位职能，为我市新两纲编制和推进我市妇女儿童事业高质量发展贡献力量。二是认真学习，推动落实。希望各成员单位学员通过培训尽快熟悉和掌握新两纲的内容要求和监测统计业务。在此基础上，从落实男女平等基本国策、儿童优先原则的高度，紧扣新两纲提出的目标任务，以高度的责任心和使命感认真推动两纲实施。</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12月9日上午，省妇联二级巡视员、省妇儿工委办专职副主任郑元福专题宣讲了党的十九届六中全会精神和省第十一次党代会精神，并作了题为《科学编制新两纲，推进妇女儿童事业高质量发展》的理论授课。郑元福指出，学习宣传贯彻党的十九届六中全会和省第十一次党代会精神是当前和今后一个时期的重大政治任务，要深刻认识“两个确立”的重大政治意义，坚定不移把“两个确立”真正转化为做到“两个维护”的政治自觉、思想自觉、行动自觉，在政治上忠诚核心、思想上紧随核心、情感上拥戴核心、组织上服从核心、行动上紧跟核心。紧扣党的十九届六中全会和省第十一次党代会提出的一系列新判断、新要求、新部署，聚焦正在进行的新两纲编制工作，更多关注当下妇女儿童领域的重难点问题，多为妇女儿童解难题、办实事、做好事，努力以两纲编制的新思路、新举措、新作为，推动未来十年我省、我市妇女儿童事业高质量发展。郑元福在授课中重点围绕新两纲编制的重要意义、省两纲编制的总体思路框架和主要内容、省两纲编制情况、编制方法、编制特色，以及编制工作中遇到的问题、编制中应处理好的“六种关系”、文字写作与技巧等方面进行了辅导。授课内容具体生动、深入浅出，操作性极强，受到培训学员的一致好评。</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p>
    <w:p>
      <w:pPr>
        <w:shd w:val="clear" w:color="auto" w:fill="FFFFFF"/>
        <w:spacing w:line="540" w:lineRule="exact"/>
        <w:ind w:firstLine="618" w:firstLineChars="200"/>
        <w:jc w:val="center"/>
        <w:rPr>
          <w:rFonts w:hint="eastAsia" w:ascii="黑体" w:hAnsi="黑体" w:eastAsia="黑体" w:cs="黑体"/>
          <w:spacing w:val="3"/>
          <w:sz w:val="32"/>
          <w:szCs w:val="32"/>
          <w:lang w:eastAsia="zh-CN"/>
        </w:rPr>
      </w:pPr>
      <w:r>
        <w:rPr>
          <w:rFonts w:hint="eastAsia" w:ascii="黑体" w:hAnsi="黑体" w:eastAsia="黑体" w:cs="黑体"/>
          <w:spacing w:val="3"/>
          <w:sz w:val="32"/>
          <w:szCs w:val="32"/>
          <w:lang w:eastAsia="zh-CN"/>
        </w:rPr>
        <w:t>厦门市妇联开展爱“阅”之城主题活动 让党史学习教育走“新”更走“心”</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厦门市妇联创新思想引领方式，将“爱阅之城”活动切实打造成为厦门市“政治思想引领”工程和“书香飘万家”家庭亲子阅读活动的重要抓手和品牌活动，连续三年牵头联合市教育局、市文旅局、市广播电视集团举办“爱阅之城”年度城市阅读活动，大力推进全民阅读活动，建设“书香厦门”。12月11日晚，2021“爱阅之城”年度阅读主题云晚会通过厦门电视台和央视频、新浪微博、今日头条等15家直播平台播出，吸引超200万观众线上收看。</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 xml:space="preserve">晚会由“童心向党，爱‘阅’成长”“青春薪火，‘读’有力量”“生生不息，耕读传家”“书‘途’建功，城市更美”“今日中国，如您所愿”四个篇章组成。一首首经典的红色歌舞作品，一次次深情的红色故事讲述，寓教于乐润物无声，带大家重新回望百年峥嵘岁月，生动诠释伟大建党精神。其中，厦门市女子合唱团和市妇儿中心少儿艺术团带来《红星闪闪》等红色经典老歌，厦门六中的青少年们带来一堂全新的舞台上的思政课——《00后的马克思主义观》， 9岁的赵安心娓娓道来太姥爷珍藏的5枚军功章的故事，英姿飒爽的厦门公安局出入境警花合唱团用一曲《冲锋！冲锋！》演绎出她们为特区建设兼有、为祖国富强贡献力量的初心。《穿越时空的对话》中，昔日的小萝卜头和江姐，在穿越百年的平行时空中与今天幸福生活的人们在舞台上隔空对话， 在感动中为大家注入红色信仰的力量。 </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晚会还请来全国优秀党务工作者、全国三八红旗手，厦门市金安社区党委书记吴丽敏，国家重大技术装备攻关工程项目首席技术专家、省三八红旗手、厦门轨道交通有限分公司副总工兼车辆中心经理陶云，厦门市双百计划领军型创业人才，力品药业董事长叶英 一起讲述《这是我的人生战场》故事，三位优秀的巾帼建功者用自己的奋斗经历，完美诠释了用阅读实现终身成长，将知识转化为人生核心竞争力的理念。</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爱阅之城”主题活动，是贯彻习近平总书记关于“注重家庭、注重家教、注重家风”重要指示精神，和全国妇联、省妇联开展家庭亲子阅读、厚植家国情怀的工作部署，旨在阅读中实现对广大妇女和家庭思想政治的引领，弘扬中华民族家庭美德，以书会友、以文传情、以爱传家。今年以来，厦门市妇联紧密围绕建党百年主题和党史学习教育主线，大力推进各类特色阅读和系列品牌阅读，引导未成年人养成爱读书、读好书的良好习惯，将党史学习教育融入 “爱阅之城”主题活动，集中展示厦门市妇联深入开展党史学习教育、在全市妇女儿童中和家庭中深入开展“四史”宣传教育的整体成果，推进党史学习教育更加走“新”又走“心”。</w:t>
      </w:r>
    </w:p>
    <w:p>
      <w:pPr>
        <w:shd w:val="clear" w:color="auto" w:fill="FFFFFF"/>
        <w:spacing w:line="540" w:lineRule="exact"/>
        <w:ind w:firstLine="618" w:firstLineChars="200"/>
        <w:jc w:val="center"/>
        <w:rPr>
          <w:rFonts w:hint="eastAsia" w:ascii="黑体" w:hAnsi="黑体" w:eastAsia="黑体" w:cs="黑体"/>
          <w:spacing w:val="3"/>
          <w:sz w:val="32"/>
          <w:szCs w:val="32"/>
          <w:lang w:eastAsia="zh-CN"/>
        </w:rPr>
      </w:pPr>
      <w:r>
        <w:rPr>
          <w:rFonts w:hint="eastAsia" w:ascii="黑体" w:hAnsi="黑体" w:eastAsia="黑体" w:cs="黑体"/>
          <w:spacing w:val="3"/>
          <w:sz w:val="32"/>
          <w:szCs w:val="32"/>
          <w:lang w:eastAsia="zh-CN"/>
        </w:rPr>
        <w:t>厦门四家单位入选福建省首批妇女爱国主义教育基地</w:t>
      </w:r>
    </w:p>
    <w:p>
      <w:pPr>
        <w:shd w:val="clear" w:color="auto" w:fill="FFFFFF"/>
        <w:spacing w:line="540" w:lineRule="exact"/>
        <w:ind w:firstLine="618" w:firstLineChars="200"/>
        <w:jc w:val="center"/>
        <w:rPr>
          <w:rFonts w:hint="eastAsia" w:ascii="黑体" w:hAnsi="黑体" w:eastAsia="黑体" w:cs="黑体"/>
          <w:spacing w:val="3"/>
          <w:sz w:val="32"/>
          <w:szCs w:val="32"/>
          <w:lang w:eastAsia="zh-CN"/>
        </w:rPr>
      </w:pP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日前，福建省首批妇女爱国主义教育基地名单公布，我市四家单位上榜，分别为厦门集美中学李林园、厦门·巾帼馆、厦门英雄三岛战地观光园、厦门市“深田图强”历史文化馆和“远亲不如近邻”政治生活馆，入选数量全省第一。</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福建省妇女爱国主义教育基地命名工作自6月份启动以来，根据《福建省妇女爱国主义教育基地命名办法（暂行）》，由各设区市、平潭综合实验区妇联推荐、专家实地考察，经福建省妇联党组研究决定，命名“福州市巾帼党性教育基地”“ 厦门·巾帼馆”等12家单位为首批“福建省妇女爱国主义教育基地”。</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bookmarkStart w:id="0" w:name="_GoBack"/>
      <w:bookmarkEnd w:id="0"/>
      <w:r>
        <w:rPr>
          <w:rFonts w:hint="eastAsia" w:ascii="仿宋" w:hAnsi="仿宋" w:eastAsia="仿宋" w:cs="仿宋"/>
          <w:b w:val="0"/>
          <w:bCs w:val="0"/>
          <w:spacing w:val="3"/>
          <w:kern w:val="0"/>
          <w:sz w:val="32"/>
          <w:szCs w:val="32"/>
          <w:shd w:val="clear" w:color="auto" w:fill="FFFFFF"/>
          <w:lang w:eastAsia="zh-CN"/>
        </w:rPr>
        <w:t>福建省妇女爱国主义教育基地将认真贯彻落实习近平总书记关于用好红色资源，传承好红色基因，把红色江山世世代代传下去的指示精神和来闽考察重要讲话精神，充分发挥红色讲解员和巾帼志愿宣讲员队伍的作用，讲好党史、新中国史、改革开放史、社会主义发展史，讲好福建红色故事和八闽巾帼故事，积极开展丰富多彩的群众性主题教育活动，把福建红色资源利用好、红色传统发扬好、红色基因传承好，引领广大妇女和家庭听党话、跟党走，激发爱党爱国热情，把感恩党、感恩新时代的真挚情感转化为奋斗建功的实际行动，为全方位推进高质量发展超越，奋力谱写全面建设社会主义现代化国家福建篇章贡献巾帼力量。</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p>
    <w:sectPr>
      <w:headerReference r:id="rId3" w:type="default"/>
      <w:footerReference r:id="rId4" w:type="default"/>
      <w:footerReference r:id="rId5" w:type="even"/>
      <w:pgSz w:w="11906" w:h="16838"/>
      <w:pgMar w:top="1134" w:right="1418" w:bottom="1417" w:left="1418" w:header="851" w:footer="992" w:gutter="0"/>
      <w:cols w:space="720" w:num="1"/>
      <w:docGrid w:type="linesAndChars" w:linePitch="291" w:charSpace="-34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1</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B847E4"/>
    <w:multiLevelType w:val="singleLevel"/>
    <w:tmpl w:val="56B847E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E9B"/>
    <w:rsid w:val="001F1D5D"/>
    <w:rsid w:val="00501E9B"/>
    <w:rsid w:val="006A7492"/>
    <w:rsid w:val="05013BAB"/>
    <w:rsid w:val="0CB60FDD"/>
    <w:rsid w:val="1397106B"/>
    <w:rsid w:val="17855FEC"/>
    <w:rsid w:val="1C725A98"/>
    <w:rsid w:val="24985B4A"/>
    <w:rsid w:val="2F0466B8"/>
    <w:rsid w:val="38237CD4"/>
    <w:rsid w:val="3A876781"/>
    <w:rsid w:val="3AB45455"/>
    <w:rsid w:val="3CBE5581"/>
    <w:rsid w:val="4008369E"/>
    <w:rsid w:val="42952B61"/>
    <w:rsid w:val="468208F0"/>
    <w:rsid w:val="48E40740"/>
    <w:rsid w:val="5042166B"/>
    <w:rsid w:val="5C6A00DE"/>
    <w:rsid w:val="61964CE2"/>
    <w:rsid w:val="62E8602F"/>
    <w:rsid w:val="6CA84C8E"/>
    <w:rsid w:val="73F85B24"/>
    <w:rsid w:val="746A4A67"/>
    <w:rsid w:val="79191D3D"/>
    <w:rsid w:val="7BE669F5"/>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4"/>
    <w:qFormat/>
    <w:uiPriority w:val="0"/>
    <w:pPr>
      <w:tabs>
        <w:tab w:val="center" w:pos="4153"/>
        <w:tab w:val="right" w:pos="8306"/>
      </w:tabs>
      <w:snapToGrid w:val="0"/>
      <w:jc w:val="left"/>
    </w:pPr>
    <w:rPr>
      <w:sz w:val="18"/>
      <w:szCs w:val="18"/>
    </w:rPr>
  </w:style>
  <w:style w:type="paragraph" w:styleId="4">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8">
    <w:name w:val="Strong"/>
    <w:basedOn w:val="7"/>
    <w:qFormat/>
    <w:uiPriority w:val="22"/>
    <w:rPr>
      <w:b/>
    </w:rPr>
  </w:style>
  <w:style w:type="character" w:styleId="9">
    <w:name w:val="page number"/>
    <w:basedOn w:val="7"/>
    <w:qFormat/>
    <w:uiPriority w:val="0"/>
  </w:style>
  <w:style w:type="character" w:styleId="10">
    <w:name w:val="FollowedHyperlink"/>
    <w:basedOn w:val="7"/>
    <w:semiHidden/>
    <w:unhideWhenUsed/>
    <w:qFormat/>
    <w:uiPriority w:val="99"/>
    <w:rPr>
      <w:color w:val="343434"/>
      <w:sz w:val="18"/>
      <w:szCs w:val="18"/>
      <w:u w:val="none"/>
    </w:rPr>
  </w:style>
  <w:style w:type="character" w:styleId="11">
    <w:name w:val="Hyperlink"/>
    <w:basedOn w:val="7"/>
    <w:semiHidden/>
    <w:unhideWhenUsed/>
    <w:qFormat/>
    <w:uiPriority w:val="99"/>
    <w:rPr>
      <w:color w:val="343434"/>
      <w:sz w:val="18"/>
      <w:szCs w:val="18"/>
      <w:u w:val="none"/>
    </w:rPr>
  </w:style>
  <w:style w:type="paragraph" w:customStyle="1" w:styleId="12">
    <w:name w:val="列出段落1"/>
    <w:basedOn w:val="1"/>
    <w:qFormat/>
    <w:uiPriority w:val="34"/>
    <w:pPr>
      <w:ind w:firstLine="420" w:firstLineChars="200"/>
    </w:pPr>
  </w:style>
  <w:style w:type="character" w:customStyle="1" w:styleId="13">
    <w:name w:val="页眉 Char"/>
    <w:basedOn w:val="7"/>
    <w:link w:val="4"/>
    <w:qFormat/>
    <w:uiPriority w:val="0"/>
    <w:rPr>
      <w:rFonts w:ascii="Times New Roman" w:hAnsi="Times New Roman" w:eastAsia="宋体" w:cs="Times New Roman"/>
      <w:sz w:val="18"/>
      <w:szCs w:val="18"/>
    </w:rPr>
  </w:style>
  <w:style w:type="character" w:customStyle="1" w:styleId="14">
    <w:name w:val="页脚 Char"/>
    <w:basedOn w:val="7"/>
    <w:link w:val="3"/>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361</Words>
  <Characters>2060</Characters>
  <Lines>17</Lines>
  <Paragraphs>4</Paragraphs>
  <TotalTime>365</TotalTime>
  <ScaleCrop>false</ScaleCrop>
  <LinksUpToDate>false</LinksUpToDate>
  <CharactersWithSpaces>2417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2017-01-19T03:34:00Z</dcterms:created>
  <dc:creator>Microsoft</dc:creator>
  <cp:lastModifiedBy>Administrator</cp:lastModifiedBy>
  <cp:lastPrinted>2017-01-19T03:15:00Z</cp:lastPrinted>
  <dcterms:modified xsi:type="dcterms:W3CDTF">2022-01-21T08:30:53Z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