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hAnsi="Verdana" w:eastAsia="仿宋_GB2312"/>
          <w:b/>
          <w:bCs/>
          <w:color w:val="000000"/>
          <w:sz w:val="32"/>
        </w:rPr>
      </w:pPr>
      <w:r>
        <w:rPr>
          <w:rFonts w:ascii="仿宋_GB2312" w:hAnsi="Verdana" w:eastAsia="仿宋_GB2312"/>
          <w:b/>
          <w:bCs/>
          <w:color w:val="000000"/>
          <w:sz w:val="32"/>
          <w:szCs w:val="21"/>
        </w:rPr>
        <w:pict>
          <v:shape id="_x0000_s1026" o:spid="_x0000_s1026" o:spt="136" type="#_x0000_t136" style="position:absolute;left:0pt;margin-left:0pt;margin-top:0pt;height:76.8pt;width:453.55pt;z-index:1024;mso-width-relative:page;mso-height-relative:page;" fillcolor="#008000" filled="t" o:preferrelative="t" stroked="t" coordsize="21600,21600">
            <v:path/>
            <v:fill on="t" focussize="0,0"/>
            <v:stroke color="#008000" miterlimit="2"/>
            <v:imagedata o:title=""/>
            <o:lock v:ext="edit" text="f"/>
            <v:textpath on="t" fitshape="t" fitpath="t" trim="t" xscale="f" string="妇女工作简报" style="font-family:宋体;font-size:36pt;font-weight:bold;v-text-align:center;"/>
          </v:shape>
        </w:pict>
      </w: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jc w:val="center"/>
        <w:rPr>
          <w:rFonts w:ascii="宋体" w:hAnsi="宋体"/>
          <w:b/>
          <w:bCs/>
          <w:color w:val="000000"/>
          <w:sz w:val="32"/>
        </w:rPr>
      </w:pPr>
      <w:r>
        <w:rPr>
          <w:rFonts w:hint="eastAsia" w:ascii="宋体" w:hAnsi="宋体"/>
          <w:b/>
          <w:bCs/>
          <w:color w:val="000000"/>
          <w:sz w:val="32"/>
        </w:rPr>
        <w:t>第</w:t>
      </w:r>
      <w:r>
        <w:rPr>
          <w:rFonts w:hint="eastAsia" w:ascii="宋体" w:hAnsi="宋体"/>
          <w:b/>
          <w:bCs/>
          <w:color w:val="000000"/>
          <w:sz w:val="32"/>
          <w:lang w:val="en-US" w:eastAsia="zh-CN"/>
        </w:rPr>
        <w:t>二十三</w:t>
      </w:r>
      <w:r>
        <w:rPr>
          <w:rFonts w:hint="eastAsia" w:ascii="宋体" w:hAnsi="宋体"/>
          <w:b/>
          <w:bCs/>
          <w:color w:val="000000"/>
          <w:sz w:val="32"/>
        </w:rPr>
        <w:t>期</w:t>
      </w:r>
    </w:p>
    <w:p>
      <w:pPr>
        <w:spacing w:line="560" w:lineRule="exact"/>
        <w:rPr>
          <w:rFonts w:ascii="仿宋_GB2312" w:hAnsi="Verdana" w:eastAsia="仿宋_GB2312"/>
          <w:color w:val="000000"/>
          <w:sz w:val="30"/>
          <w:szCs w:val="21"/>
        </w:rPr>
      </w:pPr>
      <w:r>
        <w:rPr>
          <w:rFonts w:hint="eastAsia" w:ascii="仿宋_GB2312" w:hAnsi="Verdana" w:eastAsia="仿宋_GB2312"/>
          <w:color w:val="000000"/>
          <w:sz w:val="30"/>
          <w:szCs w:val="21"/>
        </w:rPr>
        <w:t>厦门市妇女联合会办公室编印                               20</w:t>
      </w:r>
      <w:r>
        <w:rPr>
          <w:rFonts w:hint="eastAsia" w:ascii="仿宋_GB2312" w:hAnsi="Verdana" w:eastAsia="仿宋_GB2312"/>
          <w:color w:val="000000"/>
          <w:sz w:val="30"/>
          <w:szCs w:val="21"/>
          <w:lang w:val="en-US" w:eastAsia="zh-CN"/>
        </w:rPr>
        <w:t>21</w:t>
      </w:r>
      <w:r>
        <w:rPr>
          <w:rFonts w:hint="eastAsia" w:ascii="仿宋_GB2312" w:hAnsi="Verdana" w:eastAsia="仿宋_GB2312"/>
          <w:color w:val="000000"/>
          <w:sz w:val="30"/>
          <w:szCs w:val="21"/>
        </w:rPr>
        <w:t>年</w:t>
      </w:r>
      <w:r>
        <w:rPr>
          <w:rFonts w:hint="eastAsia" w:ascii="仿宋_GB2312" w:hAnsi="Verdana" w:eastAsia="仿宋_GB2312"/>
          <w:color w:val="000000"/>
          <w:sz w:val="30"/>
          <w:szCs w:val="21"/>
          <w:lang w:val="en-US" w:eastAsia="zh-CN"/>
        </w:rPr>
        <w:t>12</w:t>
      </w:r>
      <w:r>
        <w:rPr>
          <w:rFonts w:hint="eastAsia" w:ascii="仿宋_GB2312" w:hAnsi="Verdana" w:eastAsia="仿宋_GB2312"/>
          <w:color w:val="000000"/>
          <w:sz w:val="30"/>
          <w:szCs w:val="21"/>
        </w:rPr>
        <w:t>月</w:t>
      </w:r>
      <w:r>
        <w:rPr>
          <w:rFonts w:hint="eastAsia" w:ascii="仿宋_GB2312" w:hAnsi="Verdana" w:eastAsia="仿宋_GB2312"/>
          <w:color w:val="000000"/>
          <w:sz w:val="30"/>
          <w:szCs w:val="21"/>
          <w:lang w:val="en-US" w:eastAsia="zh-CN"/>
        </w:rPr>
        <w:t>31</w:t>
      </w:r>
      <w:r>
        <w:rPr>
          <w:rFonts w:hint="eastAsia" w:ascii="仿宋_GB2312" w:hAnsi="Verdana" w:eastAsia="仿宋_GB2312"/>
          <w:color w:val="000000"/>
          <w:sz w:val="30"/>
          <w:szCs w:val="21"/>
        </w:rPr>
        <w:t>日</w:t>
      </w:r>
    </w:p>
    <w:p>
      <w:pPr>
        <w:spacing w:line="500" w:lineRule="exact"/>
        <w:rPr>
          <w:rFonts w:ascii="仿宋_GB2312" w:eastAsia="仿宋_GB2312"/>
          <w:b/>
          <w:spacing w:val="20"/>
          <w:sz w:val="28"/>
          <w:szCs w:val="28"/>
        </w:rPr>
      </w:pPr>
      <w:r>
        <w:rPr>
          <w:rFonts w:ascii="仿宋_GB2312" w:eastAsia="仿宋_GB2312"/>
          <w:b/>
          <w:spacing w:val="20"/>
          <w:sz w:val="28"/>
          <w:szCs w:val="28"/>
        </w:rPr>
        <mc:AlternateContent>
          <mc:Choice Requires="wps">
            <w:drawing>
              <wp:anchor distT="0" distB="0" distL="114300" distR="114300" simplePos="0" relativeHeight="1024" behindDoc="0" locked="0" layoutInCell="1" allowOverlap="1">
                <wp:simplePos x="0" y="0"/>
                <wp:positionH relativeFrom="column">
                  <wp:posOffset>0</wp:posOffset>
                </wp:positionH>
                <wp:positionV relativeFrom="paragraph">
                  <wp:posOffset>0</wp:posOffset>
                </wp:positionV>
                <wp:extent cx="5760085" cy="635"/>
                <wp:effectExtent l="0" t="19050" r="635" b="26035"/>
                <wp:wrapNone/>
                <wp:docPr id="1" name="直线 3"/>
                <wp:cNvGraphicFramePr/>
                <a:graphic xmlns:a="http://schemas.openxmlformats.org/drawingml/2006/main">
                  <a:graphicData uri="http://schemas.microsoft.com/office/word/2010/wordprocessingShape">
                    <wps:wsp>
                      <wps:cNvCnPr/>
                      <wps:spPr>
                        <a:xfrm>
                          <a:off x="0" y="0"/>
                          <a:ext cx="5760085" cy="635"/>
                        </a:xfrm>
                        <a:prstGeom prst="line">
                          <a:avLst/>
                        </a:prstGeom>
                        <a:ln w="38100" cap="flat" cmpd="sng">
                          <a:solidFill>
                            <a:srgbClr val="008000"/>
                          </a:solidFill>
                          <a:prstDash val="solid"/>
                          <a:headEnd type="none" w="med" len="med"/>
                          <a:tailEnd type="none" w="med" len="med"/>
                        </a:ln>
                      </wps:spPr>
                      <wps:bodyPr upright="1"/>
                    </wps:wsp>
                  </a:graphicData>
                </a:graphic>
              </wp:anchor>
            </w:drawing>
          </mc:Choice>
          <mc:Fallback>
            <w:pict>
              <v:line id="直线 3" o:spid="_x0000_s1026" o:spt="20" style="position:absolute;left:0pt;margin-left:0pt;margin-top:0pt;height:0.05pt;width:453.55pt;z-index:1024;mso-width-relative:page;mso-height-relative:page;" filled="f" stroked="t" coordsize="21600,21600" o:gfxdata="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lOGKt1AAAAAIBAAAPAAAAAAAAAAEAIAAAACIAAABk&#10;cnMvZG93bnJldi54bWxQSwECFAAUAAAACACHTuJA3yhWw9EBAACQAwAADgAAAAAAAAABACAAAAAj&#10;AQAAZHJzL2Uyb0RvYy54bWxQSwUGAAAAAAYABgBZAQAAZgUAAAAA&#10;">
                <v:fill on="f" focussize="0,0"/>
                <v:stroke weight="3pt" color="#008000" joinstyle="round"/>
                <v:imagedata o:title=""/>
                <o:lock v:ext="edit" aspectratio="f"/>
              </v:line>
            </w:pict>
          </mc:Fallback>
        </mc:AlternateContent>
      </w:r>
      <w:r>
        <w:rPr>
          <w:rFonts w:hint="eastAsia" w:ascii="仿宋_GB2312" w:eastAsia="仿宋_GB2312"/>
          <w:b/>
          <w:spacing w:val="20"/>
          <w:sz w:val="28"/>
          <w:szCs w:val="28"/>
        </w:rPr>
        <w:t>本期目录</w:t>
      </w:r>
    </w:p>
    <w:p>
      <w:pPr>
        <w:numPr>
          <w:ilvl w:val="0"/>
          <w:numId w:val="1"/>
        </w:numPr>
        <w:spacing w:line="460" w:lineRule="exact"/>
        <w:ind w:left="0" w:leftChars="0" w:firstLine="0" w:firstLineChars="0"/>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rPr>
        <w:t>喜迎妇代会 | 特色“妇”字品牌引航，温情服务妇女儿童</w:t>
      </w:r>
    </w:p>
    <w:p>
      <w:pPr>
        <w:numPr>
          <w:ilvl w:val="0"/>
          <w:numId w:val="1"/>
        </w:numPr>
        <w:spacing w:line="460" w:lineRule="exact"/>
        <w:ind w:left="0" w:leftChars="0" w:firstLine="0" w:firstLineChars="0"/>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喜迎妇代会 | 燃！代表“竞”风采，且听“她”心声</w:t>
      </w:r>
    </w:p>
    <w:p>
      <w:pPr>
        <w:numPr>
          <w:ilvl w:val="0"/>
          <w:numId w:val="1"/>
        </w:numPr>
        <w:spacing w:line="460" w:lineRule="exact"/>
        <w:ind w:left="0" w:leftChars="0" w:firstLine="0" w:firstLineChars="0"/>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喜迎妇代会 | 飒！群芳“斗”英姿，寄语庆盛会</w:t>
      </w:r>
    </w:p>
    <w:p>
      <w:pPr>
        <w:numPr>
          <w:ilvl w:val="0"/>
          <w:numId w:val="1"/>
        </w:numPr>
        <w:spacing w:line="460" w:lineRule="exact"/>
        <w:ind w:left="0" w:leftChars="0" w:firstLine="0" w:firstLineChars="0"/>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喜迎妇代会 | 今天，鹭岛姐妹以最美姿态赴约</w:t>
      </w:r>
    </w:p>
    <w:p>
      <w:pPr>
        <w:numPr>
          <w:ilvl w:val="0"/>
          <w:numId w:val="1"/>
        </w:numPr>
        <w:spacing w:line="460" w:lineRule="exact"/>
        <w:ind w:left="0" w:leftChars="0" w:firstLine="0" w:firstLineChars="0"/>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厦门市妇女第十七次代表大会胜利召开</w:t>
      </w:r>
    </w:p>
    <w:p>
      <w:pPr>
        <w:widowControl w:val="0"/>
        <w:numPr>
          <w:ilvl w:val="0"/>
          <w:numId w:val="0"/>
        </w:numPr>
        <w:spacing w:line="460" w:lineRule="exact"/>
        <w:jc w:val="both"/>
        <w:rPr>
          <w:rFonts w:hint="eastAsia" w:ascii="仿宋" w:hAnsi="仿宋" w:eastAsia="仿宋" w:cs="仿宋"/>
          <w:spacing w:val="3"/>
          <w:sz w:val="28"/>
          <w:szCs w:val="28"/>
          <w:lang w:val="en-US" w:eastAsia="zh-CN"/>
        </w:rPr>
      </w:pPr>
    </w:p>
    <w:p>
      <w:pPr>
        <w:shd w:val="clear" w:color="auto" w:fill="FFFFFF"/>
        <w:spacing w:line="540" w:lineRule="exact"/>
        <w:ind w:firstLine="618" w:firstLineChars="200"/>
        <w:jc w:val="center"/>
        <w:rPr>
          <w:rFonts w:hint="eastAsia" w:ascii="黑体" w:hAnsi="黑体" w:eastAsia="黑体" w:cs="黑体"/>
          <w:spacing w:val="3"/>
          <w:sz w:val="32"/>
          <w:szCs w:val="32"/>
        </w:rPr>
      </w:pPr>
    </w:p>
    <w:p>
      <w:pPr>
        <w:shd w:val="clear" w:color="auto" w:fill="FFFFFF"/>
        <w:spacing w:line="540" w:lineRule="exact"/>
        <w:ind w:firstLine="618" w:firstLineChars="200"/>
        <w:jc w:val="center"/>
        <w:rPr>
          <w:rFonts w:hint="eastAsia" w:ascii="黑体" w:hAnsi="黑体" w:eastAsia="黑体" w:cs="黑体"/>
          <w:spacing w:val="3"/>
          <w:sz w:val="32"/>
          <w:szCs w:val="32"/>
        </w:rPr>
      </w:pPr>
    </w:p>
    <w:p>
      <w:pPr>
        <w:shd w:val="clear" w:color="auto" w:fill="FFFFFF"/>
        <w:spacing w:line="540" w:lineRule="exact"/>
        <w:ind w:firstLine="618" w:firstLineChars="200"/>
        <w:jc w:val="left"/>
        <w:rPr>
          <w:rFonts w:hint="eastAsia" w:ascii="黑体" w:hAnsi="黑体" w:eastAsia="黑体" w:cs="黑体"/>
          <w:spacing w:val="3"/>
          <w:sz w:val="32"/>
          <w:szCs w:val="32"/>
        </w:rPr>
      </w:pPr>
      <w:r>
        <w:rPr>
          <w:rFonts w:hint="eastAsia" w:ascii="黑体" w:hAnsi="黑体" w:eastAsia="黑体" w:cs="黑体"/>
          <w:spacing w:val="3"/>
          <w:sz w:val="32"/>
          <w:szCs w:val="32"/>
        </w:rPr>
        <w:t>喜迎妇代会 | 特色“妇”字品牌引航，温情服务妇女儿童</w:t>
      </w:r>
    </w:p>
    <w:p>
      <w:pPr>
        <w:shd w:val="clear" w:color="auto" w:fill="FFFFFF"/>
        <w:spacing w:line="540" w:lineRule="exact"/>
        <w:ind w:firstLine="618" w:firstLineChars="200"/>
        <w:jc w:val="left"/>
        <w:rPr>
          <w:rFonts w:hint="eastAsia" w:ascii="黑体" w:hAnsi="黑体" w:eastAsia="黑体" w:cs="黑体"/>
          <w:spacing w:val="3"/>
          <w:sz w:val="32"/>
          <w:szCs w:val="32"/>
        </w:rPr>
      </w:pP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在厦门市妇女第十七次代表大会即将到来之际，厦门市妇联微信公众号特别开设“喜迎妇代会”专题，展示与时代共奋进的厦门妇女事业和妇女工作成就，回眸鹭岛女性共同走过的五年之路。</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jc w:val="left"/>
        <w:rPr>
          <w:rFonts w:hint="eastAsia" w:ascii="黑体" w:hAnsi="黑体" w:eastAsia="黑体" w:cs="黑体"/>
          <w:spacing w:val="3"/>
          <w:sz w:val="32"/>
          <w:szCs w:val="32"/>
        </w:rPr>
      </w:pPr>
      <w:r>
        <w:rPr>
          <w:rFonts w:hint="eastAsia" w:ascii="黑体" w:hAnsi="黑体" w:eastAsia="黑体" w:cs="黑体"/>
          <w:spacing w:val="3"/>
          <w:sz w:val="32"/>
          <w:szCs w:val="32"/>
        </w:rPr>
        <w:t>喜迎妇代会 | 燃！代表“竞”风采，且听“她”心声</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她是全国道德模范</w:t>
      </w:r>
      <w:r>
        <w:rPr>
          <w:rFonts w:hint="eastAsia" w:ascii="仿宋" w:hAnsi="仿宋" w:eastAsia="仿宋" w:cs="仿宋"/>
          <w:spacing w:val="3"/>
          <w:kern w:val="0"/>
          <w:sz w:val="32"/>
          <w:szCs w:val="32"/>
          <w:shd w:val="clear" w:color="auto" w:fill="FFFFFF"/>
          <w:lang w:eastAsia="zh-CN"/>
        </w:rPr>
        <w:t>，</w:t>
      </w:r>
      <w:r>
        <w:rPr>
          <w:rFonts w:hint="eastAsia" w:ascii="仿宋" w:hAnsi="仿宋" w:eastAsia="仿宋" w:cs="仿宋"/>
          <w:spacing w:val="3"/>
          <w:kern w:val="0"/>
          <w:sz w:val="32"/>
          <w:szCs w:val="32"/>
          <w:shd w:val="clear" w:color="auto" w:fill="FFFFFF"/>
        </w:rPr>
        <w:t>13年奋斗在公益救援一线</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2008年，陈素珍只身前往汶川地震中心参与救援，并于灾后成立厦门蓝天救援队。作为全国蓝天救援队第一位女队长，她心中始终装着生命和人民，仅2021年就带队执行超过260次任务，平均28小时出队1次。2015年，她成立了以女性为主要成员的蓝天巾帼救助队，常年通过巾帼讲堂，身体力行为妇女和家庭普及救援知识，并组织女队员走进社区帮助孤寡弱残群体，帮助弱势女性再就业创业。2017年3月，她牵头创办福建省蓝天救援防灾减灾中心，在全省展开防灾、减灾教育培训。蓝天救援队在她的带领下，现在已成长为一支涵盖生命救援、人道救助、灾害预防、应急反应能力提升、灾后恢复和减灾的专业队伍。陈素珍先后荣获第八届全国道德模范、全国三八红旗手、全国最美志愿者等荣誉。</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她是连续五届市人大代表</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关注“老字号”发展</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林秋红以企业家的社会责任感认真履职，提交的代表建议最终促成《厦门老字号保护发展办法》出台，开创了两项全国第一，全国首部由代表联名提出并列入人大常委会议程审议通过的法规、全国首部促进老字号保护与发展的地方法规。她用良心经营企业，用责任心把好食品安全关，公司连续多年被中国食品安全年会评为“全国食品安全示范单位”。她致富不忘回报社会，连续数十年捐资助学、敬老、捐赠慈善年夜饭。林秋红先后荣获全国三八红旗手、全国妇女双学双比活动女能手、全国食品安全管理先进个人、民进全国社会服务工作先进个人等荣誉。</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jc w:val="left"/>
        <w:rPr>
          <w:rFonts w:hint="eastAsia" w:ascii="黑体" w:hAnsi="黑体" w:eastAsia="黑体" w:cs="黑体"/>
          <w:spacing w:val="3"/>
          <w:sz w:val="32"/>
          <w:szCs w:val="32"/>
        </w:rPr>
      </w:pPr>
    </w:p>
    <w:p>
      <w:pPr>
        <w:shd w:val="clear" w:color="auto" w:fill="FFFFFF"/>
        <w:spacing w:line="540" w:lineRule="exact"/>
        <w:ind w:firstLine="618" w:firstLineChars="200"/>
        <w:jc w:val="left"/>
        <w:rPr>
          <w:rFonts w:hint="eastAsia" w:ascii="黑体" w:hAnsi="黑体" w:eastAsia="黑体" w:cs="黑体"/>
          <w:spacing w:val="3"/>
          <w:sz w:val="32"/>
          <w:szCs w:val="32"/>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喜迎妇代会 | 飒！群芳“斗”英姿，寄语庆盛会</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她是集美中学建校百年首位女校长</w:t>
      </w:r>
      <w:r>
        <w:rPr>
          <w:rFonts w:hint="eastAsia" w:ascii="仿宋" w:hAnsi="仿宋" w:eastAsia="仿宋" w:cs="仿宋"/>
          <w:spacing w:val="3"/>
          <w:kern w:val="0"/>
          <w:sz w:val="32"/>
          <w:szCs w:val="32"/>
          <w:shd w:val="clear" w:color="auto" w:fill="FFFFFF"/>
          <w:lang w:eastAsia="zh-CN"/>
        </w:rPr>
        <w:t>，</w:t>
      </w:r>
      <w:r>
        <w:rPr>
          <w:rFonts w:hint="eastAsia" w:ascii="仿宋" w:hAnsi="仿宋" w:eastAsia="仿宋" w:cs="仿宋"/>
          <w:spacing w:val="3"/>
          <w:kern w:val="0"/>
          <w:sz w:val="32"/>
          <w:szCs w:val="32"/>
          <w:shd w:val="clear" w:color="auto" w:fill="FFFFFF"/>
        </w:rPr>
        <w:t>打造思政教育新名片</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蒋思彬是教学名师，多年深耕杏坛。2019年，她任职集美中学委员会书记、校长，成为这座百年名校的首位女校长。围绕落实立德树人根本任务，她深化改革发展，丰富办学特色，探索多元发展，创办初中“诚毅班”、高中“嘉庚班”；深入开展爱国主义传统教育，引导学生传承红色基因，大力弘扬嘉庚精神、李林精神，并联合厦门大学、集美大学共建思政共同体。2021年，集美中学李林园被福建省妇联命名为“福建省首批妇女爱国主义教育基地”。蒋思彬先后荣获全国课程改革先进个人、福建省优秀教师、福建省优秀教育工作者、福建省优秀骨干校长等荣誉。</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她是贴心的“娘家人”</w:t>
      </w:r>
      <w:r>
        <w:rPr>
          <w:rFonts w:hint="eastAsia" w:ascii="仿宋" w:hAnsi="仿宋" w:eastAsia="仿宋" w:cs="仿宋"/>
          <w:spacing w:val="3"/>
          <w:kern w:val="0"/>
          <w:sz w:val="32"/>
          <w:szCs w:val="32"/>
          <w:shd w:val="clear" w:color="auto" w:fill="FFFFFF"/>
          <w:lang w:eastAsia="zh-CN"/>
        </w:rPr>
        <w:t>，</w:t>
      </w:r>
      <w:r>
        <w:rPr>
          <w:rFonts w:hint="eastAsia" w:ascii="仿宋" w:hAnsi="仿宋" w:eastAsia="仿宋" w:cs="仿宋"/>
          <w:spacing w:val="3"/>
          <w:kern w:val="0"/>
          <w:sz w:val="32"/>
          <w:szCs w:val="32"/>
          <w:shd w:val="clear" w:color="auto" w:fill="FFFFFF"/>
        </w:rPr>
        <w:t>用心用情服务妇女群众</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eastAsia="zh-CN"/>
        </w:rPr>
      </w:pPr>
      <w:r>
        <w:rPr>
          <w:rFonts w:hint="eastAsia" w:ascii="仿宋" w:hAnsi="仿宋" w:eastAsia="仿宋" w:cs="仿宋"/>
          <w:spacing w:val="3"/>
          <w:kern w:val="0"/>
          <w:sz w:val="32"/>
          <w:szCs w:val="32"/>
          <w:shd w:val="clear" w:color="auto" w:fill="FFFFFF"/>
        </w:rPr>
        <w:t>邱惠霜将妇女群众的冷暖记心间，为妇女儿童排忧解难办实事。她在“妇女所需”上下功夫，发动社会力量结对帮扶贫困生586人次，精准帮扶慰问困境妇女儿童1874人，67名爱心妈妈结对困境儿童，援建永靖、彭阳、云霄27个儿童之家和爱心超市，为53名患重病妇女申报救助金54.15万元。她在“妇联所能”上创特色，成立12家特色“妇女微家”，率先启动“女童保护”联合行动机制，探索创设婚姻家庭纠纷预防化解“12345”综合维权服务模式，组建妇工+社工+X联动服务队伍排解婚姻家庭矛盾，5年来为371名创业妇女发放小额贴息贷款及一次性创业补助金3553万元。邱惠霜先后荣获厦门市妇女工作先进个人等荣誉</w:t>
      </w:r>
      <w:r>
        <w:rPr>
          <w:rFonts w:hint="eastAsia" w:ascii="仿宋" w:hAnsi="仿宋" w:eastAsia="仿宋" w:cs="仿宋"/>
          <w:spacing w:val="3"/>
          <w:kern w:val="0"/>
          <w:sz w:val="32"/>
          <w:szCs w:val="32"/>
          <w:shd w:val="clear" w:color="auto" w:fill="FFFFFF"/>
          <w:lang w:eastAsia="zh-CN"/>
        </w:rPr>
        <w:t>。</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eastAsia="zh-CN"/>
        </w:rPr>
      </w:pPr>
      <w:r>
        <w:rPr>
          <w:rFonts w:hint="eastAsia" w:ascii="仿宋" w:hAnsi="仿宋" w:eastAsia="仿宋" w:cs="仿宋"/>
          <w:spacing w:val="3"/>
          <w:kern w:val="0"/>
          <w:sz w:val="32"/>
          <w:szCs w:val="32"/>
          <w:shd w:val="clear" w:color="auto" w:fill="FFFFFF"/>
          <w:lang w:eastAsia="zh-CN"/>
        </w:rPr>
        <w:t>她把产品卖到业界第一，个人捐资援建10所希望小学</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eastAsia="zh-CN"/>
        </w:rPr>
      </w:pPr>
      <w:r>
        <w:rPr>
          <w:rFonts w:hint="eastAsia" w:ascii="仿宋" w:hAnsi="仿宋" w:eastAsia="仿宋" w:cs="仿宋"/>
          <w:spacing w:val="3"/>
          <w:kern w:val="0"/>
          <w:sz w:val="32"/>
          <w:szCs w:val="32"/>
          <w:shd w:val="clear" w:color="auto" w:fill="FFFFFF"/>
          <w:lang w:eastAsia="zh-CN"/>
        </w:rPr>
        <w:t>叶云燕在保险行业勤奋耕耘24年，已连续15年个人经营业绩达到全国前三，累计业绩厦门、福建、中国南区和中国平安四个“第一”，拿到了一名保险代理人所能拿到的几乎所有奖项。她写作出版的《给成交一个理由》，销售已突破百万册。“守护”更多人远离因病致贫、养老贫困等现实困境、帮助更多人实现美好生活愿景的这份职业初心，也让她以爱心重新定义对保险的职业认知，将公益心融入人生规划。近年来，她个人捐资援建了10所希望小学，资助了几十名贫困大学生，认养了上千位事实孤儿。</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jc w:val="center"/>
        <w:rPr>
          <w:rFonts w:hint="eastAsia" w:ascii="仿宋" w:hAnsi="仿宋" w:eastAsia="仿宋" w:cs="仿宋"/>
          <w:spacing w:val="3"/>
          <w:kern w:val="0"/>
          <w:sz w:val="32"/>
          <w:szCs w:val="32"/>
          <w:shd w:val="clear" w:color="auto" w:fill="FFFFFF"/>
        </w:rPr>
      </w:pPr>
      <w:r>
        <w:rPr>
          <w:rFonts w:hint="eastAsia" w:ascii="黑体" w:hAnsi="黑体" w:eastAsia="黑体" w:cs="黑体"/>
          <w:spacing w:val="3"/>
          <w:sz w:val="32"/>
          <w:szCs w:val="32"/>
        </w:rPr>
        <w:t>喜迎妇代会 | 今天，鹭岛姐妹以最美姿态赴约</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23日下午，各代表团团长、副团长会议，代表大会预备会议、中共党员大会、代表资格审查委员会会议、主席团第一次会议有序召开。</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预备会议向全体代表通报了大会筹备工作情况，通过代表资格审查委员会名单，通过了大会主席团、秘书长、副秘书长名单，通过了大会议程（草案），宣布大会注意事项。随后召开了中共党员大会，临时党委书记庄海英讲话。</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此次共选举、协商、推荐产生厦门市妇女第十七次代表大会代表362名，其中正式代表353名，港澳台侨特邀代表9名。代表构成具有广泛的群众性、代表性和先进性，涵盖了妇女工作者、党政机关、人民团体、政法、农业、工业商贸金融、科教文卫体、“三新”组织、民主党派工商联、无党派人士、归侨侨眷、归国留学人员等多个界别，基层及各行各业代表333名，占比94.3%。</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厦门市妇女第十七次代表大会胜利召开</w:t>
      </w:r>
    </w:p>
    <w:p>
      <w:pPr>
        <w:shd w:val="clear" w:color="auto" w:fill="FFFFFF"/>
        <w:spacing w:line="540" w:lineRule="exact"/>
        <w:ind w:firstLine="618" w:firstLineChars="200"/>
        <w:jc w:val="center"/>
        <w:rPr>
          <w:rFonts w:hint="eastAsia" w:ascii="黑体" w:hAnsi="黑体" w:eastAsia="黑体" w:cs="黑体"/>
          <w:spacing w:val="3"/>
          <w:sz w:val="32"/>
          <w:szCs w:val="32"/>
        </w:rPr>
      </w:pPr>
    </w:p>
    <w:p>
      <w:pPr>
        <w:shd w:val="clear" w:color="auto" w:fill="FFFFFF"/>
        <w:spacing w:line="540" w:lineRule="exact"/>
        <w:ind w:firstLine="618" w:firstLineChars="200"/>
        <w:jc w:val="left"/>
        <w:rPr>
          <w:rFonts w:hint="eastAsia" w:ascii="仿宋_GB2312" w:hAnsi="仿宋_GB2312" w:eastAsia="仿宋_GB2312" w:cs="仿宋_GB2312"/>
          <w:spacing w:val="3"/>
          <w:sz w:val="32"/>
          <w:szCs w:val="32"/>
        </w:rPr>
      </w:pPr>
      <w:r>
        <w:rPr>
          <w:rFonts w:hint="eastAsia" w:ascii="仿宋_GB2312" w:hAnsi="仿宋_GB2312" w:eastAsia="仿宋_GB2312" w:cs="仿宋_GB2312"/>
          <w:spacing w:val="3"/>
          <w:sz w:val="32"/>
          <w:szCs w:val="32"/>
        </w:rPr>
        <w:t>在全市上下深入学习贯彻党的十九届六中全会、省第十一次党代会、市第十三次党代会精神的热潮中，在厦门隆重庆祝经济特区建设四十周年的重要时刻，12月24日，厦门市妇女第十七次代表大会胜利召开。这是凝心聚力开启全面建设社会主义现代化国家新征程的重要时期召开的一次巾帼盛会，来自各行各业的343名妇女代表肩负重托，齐聚一堂，共商妇女事业发展大计，共绘未来五年妇女工作新蓝图。</w:t>
      </w:r>
    </w:p>
    <w:p>
      <w:pPr>
        <w:shd w:val="clear" w:color="auto" w:fill="FFFFFF"/>
        <w:spacing w:line="540" w:lineRule="exact"/>
        <w:ind w:firstLine="618" w:firstLineChars="200"/>
        <w:jc w:val="left"/>
        <w:rPr>
          <w:rFonts w:hint="eastAsia" w:ascii="仿宋_GB2312" w:hAnsi="仿宋_GB2312" w:eastAsia="仿宋_GB2312" w:cs="仿宋_GB2312"/>
          <w:spacing w:val="3"/>
          <w:sz w:val="32"/>
          <w:szCs w:val="32"/>
        </w:rPr>
      </w:pPr>
      <w:r>
        <w:rPr>
          <w:rFonts w:hint="eastAsia" w:ascii="仿宋_GB2312" w:hAnsi="仿宋_GB2312" w:eastAsia="仿宋_GB2312" w:cs="仿宋_GB2312"/>
          <w:spacing w:val="3"/>
          <w:sz w:val="32"/>
          <w:szCs w:val="32"/>
        </w:rPr>
        <w:t>省市领导崔永辉、黄文辉、陈家东、魏克良、杨国豪、王雪敏、连坤明、廖华生、黄奋强等出席大会开幕式。市委书记崔永辉出席会议并讲话。省妇联党组书记、主席林叶萍到会祝贺并致辞。</w:t>
      </w:r>
    </w:p>
    <w:p>
      <w:pPr>
        <w:shd w:val="clear" w:color="auto" w:fill="FFFFFF"/>
        <w:spacing w:line="540" w:lineRule="exact"/>
        <w:ind w:firstLine="618" w:firstLineChars="200"/>
        <w:jc w:val="left"/>
        <w:rPr>
          <w:rFonts w:hint="eastAsia" w:ascii="仿宋_GB2312" w:hAnsi="仿宋_GB2312" w:eastAsia="仿宋_GB2312" w:cs="仿宋_GB2312"/>
          <w:spacing w:val="3"/>
          <w:sz w:val="32"/>
          <w:szCs w:val="32"/>
        </w:rPr>
      </w:pPr>
      <w:r>
        <w:rPr>
          <w:rFonts w:hint="eastAsia" w:ascii="仿宋_GB2312" w:hAnsi="仿宋_GB2312" w:eastAsia="仿宋_GB2312" w:cs="仿宋_GB2312"/>
          <w:spacing w:val="3"/>
          <w:sz w:val="32"/>
          <w:szCs w:val="32"/>
        </w:rPr>
        <w:t>市妇联党组书记、主席庄海英代表市妇联十六届执行委员会向大会作题为《高举伟大旗帜  勇担时代使命　团结动员全市广大妇女为更高水平建设高素质高颜值现代化国际化城市而努力奋斗》工作报告，全面总结回顾了过去五年市妇联开展的各项工作成果，明确了未来五年的工作思路和目标任务。过去的五年，是厦门妇女事业和妇女工作走在前列，与时俱进实现全面进步的五年。全市广大妇女开拓创新、真抓实干，胜利完成第十六次妇女代表大会确定的主要任务，生动演绎了以奋斗诠释巾帼担当的精彩篇章。</w:t>
      </w:r>
    </w:p>
    <w:p>
      <w:pPr>
        <w:shd w:val="clear" w:color="auto" w:fill="FFFFFF"/>
        <w:spacing w:line="540" w:lineRule="exact"/>
        <w:ind w:firstLine="618" w:firstLineChars="200"/>
        <w:jc w:val="left"/>
        <w:rPr>
          <w:rFonts w:hint="eastAsia" w:ascii="仿宋_GB2312" w:hAnsi="仿宋_GB2312" w:eastAsia="仿宋_GB2312" w:cs="仿宋_GB2312"/>
          <w:spacing w:val="3"/>
          <w:sz w:val="32"/>
          <w:szCs w:val="32"/>
        </w:rPr>
      </w:pPr>
      <w:r>
        <w:rPr>
          <w:rFonts w:hint="eastAsia" w:ascii="仿宋_GB2312" w:hAnsi="仿宋_GB2312" w:eastAsia="仿宋_GB2312" w:cs="仿宋_GB2312"/>
          <w:spacing w:val="3"/>
          <w:sz w:val="32"/>
          <w:szCs w:val="32"/>
        </w:rPr>
        <w:t>市委常委、统战部部长王雪敏出席闭幕式并讲话。闭幕式通过了《关于厦门市妇女联合会第十六届执行委员会工作报告的决议》。大会选举产生了厦门市妇联第十七届执行委员会。</w:t>
      </w:r>
    </w:p>
    <w:p>
      <w:pPr>
        <w:shd w:val="clear" w:color="auto" w:fill="FFFFFF"/>
        <w:spacing w:line="540" w:lineRule="exact"/>
        <w:ind w:firstLine="618" w:firstLineChars="200"/>
        <w:jc w:val="left"/>
        <w:rPr>
          <w:rFonts w:hint="eastAsia" w:ascii="仿宋_GB2312" w:hAnsi="仿宋_GB2312" w:eastAsia="仿宋_GB2312" w:cs="仿宋_GB2312"/>
          <w:spacing w:val="3"/>
          <w:sz w:val="32"/>
          <w:szCs w:val="32"/>
        </w:rPr>
      </w:pPr>
      <w:r>
        <w:rPr>
          <w:rFonts w:hint="eastAsia" w:ascii="仿宋_GB2312" w:hAnsi="仿宋_GB2312" w:eastAsia="仿宋_GB2312" w:cs="仿宋_GB2312"/>
          <w:spacing w:val="3"/>
          <w:sz w:val="32"/>
          <w:szCs w:val="32"/>
        </w:rPr>
        <w:t>在随后举行的市妇联第十七届执委会第一次会议上，选举产生了厦门市妇女联合会第十七届执行委员会常务委员会主席、副主席（含兼挂职副主席）、委员。庄海英当选厦门市妇联第十七届执行委员会常务委员会主席，代表市妇联新一届领导班子作表态发言。</w:t>
      </w:r>
    </w:p>
    <w:p>
      <w:pPr>
        <w:shd w:val="clear" w:color="auto" w:fill="FFFFFF"/>
        <w:spacing w:line="540" w:lineRule="exact"/>
        <w:ind w:firstLine="618" w:firstLineChars="200"/>
        <w:jc w:val="left"/>
        <w:rPr>
          <w:rFonts w:hint="eastAsia" w:ascii="仿宋_GB2312" w:hAnsi="仿宋_GB2312" w:eastAsia="仿宋_GB2312" w:cs="仿宋_GB2312"/>
          <w:spacing w:val="3"/>
          <w:sz w:val="32"/>
          <w:szCs w:val="32"/>
        </w:rPr>
      </w:pPr>
      <w:r>
        <w:rPr>
          <w:rFonts w:hint="eastAsia" w:ascii="仿宋_GB2312" w:hAnsi="仿宋_GB2312" w:eastAsia="仿宋_GB2312" w:cs="仿宋_GB2312"/>
          <w:spacing w:val="3"/>
          <w:sz w:val="32"/>
          <w:szCs w:val="32"/>
        </w:rPr>
        <w:t>“我们新一届执委能够有幸在奋力开启社会主义现代化建设新征程的关键节点，在经济特区建设 40 周年的新起点上，团结带领全市 240 多万妇女共同为实现'第二个百年'目标奋斗，责任重大、使命光荣。各位一定要倍加珍惜组织的信任，倍加珍惜全市姐妹们的期望，忠实勤勉尽责工作，奋力跑好属于我们的“这一棒”，向党和全市妇女群众交上一份满意的答卷！</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bookmarkStart w:id="0" w:name="_GoBack"/>
      <w:bookmarkEnd w:id="0"/>
    </w:p>
    <w:sectPr>
      <w:headerReference r:id="rId3" w:type="default"/>
      <w:footerReference r:id="rId4" w:type="default"/>
      <w:footerReference r:id="rId5" w:type="even"/>
      <w:pgSz w:w="11906" w:h="16838"/>
      <w:pgMar w:top="1134" w:right="1418" w:bottom="1417" w:left="1418" w:header="851" w:footer="992" w:gutter="0"/>
      <w:cols w:space="720" w:num="1"/>
      <w:docGrid w:type="linesAndChars" w:linePitch="291" w:charSpace="-34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1</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B847E4"/>
    <w:multiLevelType w:val="singleLevel"/>
    <w:tmpl w:val="56B847E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E9B"/>
    <w:rsid w:val="001F1D5D"/>
    <w:rsid w:val="00501E9B"/>
    <w:rsid w:val="006A7492"/>
    <w:rsid w:val="05013BAB"/>
    <w:rsid w:val="08B83745"/>
    <w:rsid w:val="0CB60FDD"/>
    <w:rsid w:val="1397106B"/>
    <w:rsid w:val="13E52ECD"/>
    <w:rsid w:val="17855FEC"/>
    <w:rsid w:val="1C725A98"/>
    <w:rsid w:val="24985B4A"/>
    <w:rsid w:val="249977B5"/>
    <w:rsid w:val="2F0466B8"/>
    <w:rsid w:val="38237CD4"/>
    <w:rsid w:val="3A876781"/>
    <w:rsid w:val="3AB45455"/>
    <w:rsid w:val="3CBE5581"/>
    <w:rsid w:val="4008369E"/>
    <w:rsid w:val="42952B61"/>
    <w:rsid w:val="468208F0"/>
    <w:rsid w:val="48E40740"/>
    <w:rsid w:val="5042166B"/>
    <w:rsid w:val="559D5993"/>
    <w:rsid w:val="5C6A00DE"/>
    <w:rsid w:val="61964CE2"/>
    <w:rsid w:val="62E8602F"/>
    <w:rsid w:val="6CA84C8E"/>
    <w:rsid w:val="73F85B24"/>
    <w:rsid w:val="746A4A67"/>
    <w:rsid w:val="79191D3D"/>
    <w:rsid w:val="7BE669F5"/>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4"/>
    <w:qFormat/>
    <w:uiPriority w:val="0"/>
    <w:pPr>
      <w:tabs>
        <w:tab w:val="center" w:pos="4153"/>
        <w:tab w:val="right" w:pos="8306"/>
      </w:tabs>
      <w:snapToGrid w:val="0"/>
      <w:jc w:val="left"/>
    </w:pPr>
    <w:rPr>
      <w:sz w:val="18"/>
      <w:szCs w:val="18"/>
    </w:rPr>
  </w:style>
  <w:style w:type="paragraph" w:styleId="4">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8">
    <w:name w:val="Strong"/>
    <w:basedOn w:val="7"/>
    <w:qFormat/>
    <w:uiPriority w:val="22"/>
    <w:rPr>
      <w:b/>
    </w:rPr>
  </w:style>
  <w:style w:type="character" w:styleId="9">
    <w:name w:val="page number"/>
    <w:basedOn w:val="7"/>
    <w:qFormat/>
    <w:uiPriority w:val="0"/>
  </w:style>
  <w:style w:type="character" w:styleId="10">
    <w:name w:val="FollowedHyperlink"/>
    <w:basedOn w:val="7"/>
    <w:semiHidden/>
    <w:unhideWhenUsed/>
    <w:qFormat/>
    <w:uiPriority w:val="99"/>
    <w:rPr>
      <w:color w:val="343434"/>
      <w:sz w:val="18"/>
      <w:szCs w:val="18"/>
      <w:u w:val="none"/>
    </w:rPr>
  </w:style>
  <w:style w:type="character" w:styleId="11">
    <w:name w:val="Hyperlink"/>
    <w:basedOn w:val="7"/>
    <w:semiHidden/>
    <w:unhideWhenUsed/>
    <w:qFormat/>
    <w:uiPriority w:val="99"/>
    <w:rPr>
      <w:color w:val="343434"/>
      <w:sz w:val="18"/>
      <w:szCs w:val="18"/>
      <w:u w:val="none"/>
    </w:rPr>
  </w:style>
  <w:style w:type="paragraph" w:customStyle="1" w:styleId="12">
    <w:name w:val="列出段落1"/>
    <w:basedOn w:val="1"/>
    <w:qFormat/>
    <w:uiPriority w:val="34"/>
    <w:pPr>
      <w:ind w:firstLine="420" w:firstLineChars="200"/>
    </w:pPr>
  </w:style>
  <w:style w:type="character" w:customStyle="1" w:styleId="13">
    <w:name w:val="页眉 Char"/>
    <w:basedOn w:val="7"/>
    <w:link w:val="4"/>
    <w:qFormat/>
    <w:uiPriority w:val="0"/>
    <w:rPr>
      <w:rFonts w:ascii="Times New Roman" w:hAnsi="Times New Roman" w:eastAsia="宋体" w:cs="Times New Roman"/>
      <w:sz w:val="18"/>
      <w:szCs w:val="18"/>
    </w:rPr>
  </w:style>
  <w:style w:type="character" w:customStyle="1" w:styleId="14">
    <w:name w:val="页脚 Char"/>
    <w:basedOn w:val="7"/>
    <w:link w:val="3"/>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361</Words>
  <Characters>2060</Characters>
  <Lines>17</Lines>
  <Paragraphs>4</Paragraphs>
  <TotalTime>415</TotalTime>
  <ScaleCrop>false</ScaleCrop>
  <LinksUpToDate>false</LinksUpToDate>
  <CharactersWithSpaces>2417</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2017-01-19T03:34:00Z</dcterms:created>
  <dc:creator>Microsoft</dc:creator>
  <cp:lastModifiedBy>Administrator</cp:lastModifiedBy>
  <cp:lastPrinted>2017-01-19T03:15:00Z</cp:lastPrinted>
  <dcterms:modified xsi:type="dcterms:W3CDTF">2022-01-27T03:17:33Z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